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26E" w:rsidRPr="00EF526E" w:rsidRDefault="00EF526E" w:rsidP="00EF526E">
      <w:pPr>
        <w:pStyle w:val="CRCoverPage"/>
        <w:tabs>
          <w:tab w:val="right" w:pos="9639"/>
          <w:tab w:val="right" w:pos="13323"/>
        </w:tabs>
        <w:spacing w:after="0"/>
        <w:rPr>
          <w:rFonts w:cs="Arial"/>
          <w:b/>
          <w:bCs/>
          <w:sz w:val="24"/>
          <w:szCs w:val="24"/>
        </w:rPr>
      </w:pPr>
      <w:r w:rsidRPr="00EF526E">
        <w:rPr>
          <w:rFonts w:cs="Arial"/>
          <w:b/>
          <w:bCs/>
          <w:sz w:val="24"/>
          <w:szCs w:val="24"/>
        </w:rPr>
        <w:t>3GPP TSG-RAN WG2 #121bis</w:t>
      </w:r>
      <w:r w:rsidRPr="00EF526E">
        <w:rPr>
          <w:rFonts w:cs="Arial"/>
          <w:b/>
          <w:bCs/>
          <w:sz w:val="24"/>
          <w:szCs w:val="24"/>
        </w:rPr>
        <w:tab/>
        <w:t>R3-23</w:t>
      </w:r>
      <w:r w:rsidR="00A36301">
        <w:rPr>
          <w:rFonts w:eastAsiaTheme="minorEastAsia" w:cs="Arial" w:hint="eastAsia"/>
          <w:b/>
          <w:bCs/>
          <w:sz w:val="24"/>
          <w:szCs w:val="24"/>
          <w:lang w:eastAsia="zh-CN"/>
        </w:rPr>
        <w:t>5347</w:t>
      </w:r>
    </w:p>
    <w:p w:rsidR="00EF526E" w:rsidRDefault="00EF526E" w:rsidP="00EF526E">
      <w:pPr>
        <w:pStyle w:val="CRCoverPage"/>
        <w:tabs>
          <w:tab w:val="right" w:pos="9639"/>
          <w:tab w:val="right" w:pos="13323"/>
        </w:tabs>
        <w:spacing w:after="0"/>
        <w:rPr>
          <w:rFonts w:eastAsiaTheme="minorEastAsia" w:cs="Arial"/>
          <w:b/>
          <w:bCs/>
          <w:sz w:val="24"/>
          <w:szCs w:val="24"/>
          <w:lang w:eastAsia="zh-CN"/>
        </w:rPr>
      </w:pPr>
      <w:r w:rsidRPr="00EF526E">
        <w:rPr>
          <w:rFonts w:cs="Arial"/>
          <w:b/>
          <w:bCs/>
          <w:sz w:val="24"/>
          <w:szCs w:val="24"/>
        </w:rPr>
        <w:t xml:space="preserve">9th – 13th Oct 2023 Xiamen, China </w:t>
      </w:r>
    </w:p>
    <w:p w:rsidR="00EE2323" w:rsidRDefault="00EE2323" w:rsidP="00EE2323">
      <w:pPr>
        <w:overflowPunct/>
        <w:autoSpaceDE/>
        <w:autoSpaceDN/>
        <w:adjustRightInd/>
        <w:spacing w:after="0"/>
        <w:textAlignment w:val="auto"/>
        <w:rPr>
          <w:rFonts w:ascii="Arial" w:eastAsiaTheme="minorEastAsia" w:hAnsi="Arial" w:cs="Arial"/>
          <w:b/>
          <w:sz w:val="24"/>
          <w:szCs w:val="24"/>
          <w:lang w:eastAsia="zh-CN"/>
        </w:rPr>
      </w:pP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bookmarkStart w:id="0" w:name="_GoBack"/>
      <w:bookmarkEnd w:id="0"/>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upport for 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057344" w:rsidRDefault="00E2383D" w:rsidP="00E2383D">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057344">
        <w:rPr>
          <w:rFonts w:ascii="Arial" w:eastAsiaTheme="minorEastAsia" w:hAnsi="Arial" w:hint="eastAsia"/>
          <w:szCs w:val="24"/>
          <w:lang w:val="x-none" w:eastAsia="zh-CN"/>
        </w:rPr>
        <w:t>RAN3#</w:t>
      </w:r>
      <w:r w:rsidR="005E07B9">
        <w:rPr>
          <w:rFonts w:ascii="Arial" w:eastAsiaTheme="minorEastAsia" w:hAnsi="Arial" w:hint="eastAsia"/>
          <w:szCs w:val="24"/>
          <w:lang w:val="x-none" w:eastAsia="zh-CN"/>
        </w:rPr>
        <w:t>121</w:t>
      </w:r>
      <w:r w:rsidR="00603376">
        <w:rPr>
          <w:rFonts w:ascii="Arial" w:eastAsiaTheme="minorEastAsia" w:hAnsi="Arial" w:hint="eastAsia"/>
          <w:szCs w:val="24"/>
          <w:lang w:val="x-none" w:eastAsia="zh-CN"/>
        </w:rPr>
        <w:t xml:space="preserve"> </w:t>
      </w:r>
      <w:r w:rsidR="00057344">
        <w:rPr>
          <w:rFonts w:ascii="Arial" w:eastAsiaTheme="minorEastAsia" w:hAnsi="Arial" w:hint="eastAsia"/>
          <w:szCs w:val="24"/>
          <w:lang w:val="x-none" w:eastAsia="zh-CN"/>
        </w:rPr>
        <w:t xml:space="preserve">meeting, </w:t>
      </w:r>
      <w:r w:rsidR="00057344">
        <w:rPr>
          <w:rFonts w:ascii="Arial" w:eastAsiaTheme="minorEastAsia" w:hAnsi="Arial"/>
          <w:szCs w:val="24"/>
          <w:lang w:val="x-none" w:eastAsia="zh-CN"/>
        </w:rPr>
        <w:t>the</w:t>
      </w:r>
      <w:r w:rsidR="00057344">
        <w:rPr>
          <w:rFonts w:ascii="Arial" w:eastAsiaTheme="minorEastAsia" w:hAnsi="Arial" w:hint="eastAsia"/>
          <w:szCs w:val="24"/>
          <w:lang w:val="x-none" w:eastAsia="zh-CN"/>
        </w:rPr>
        <w:t xml:space="preserve"> NR QoE supporting in NR-DC was discussed. </w:t>
      </w:r>
      <w:r w:rsidR="00FE20AD">
        <w:rPr>
          <w:rFonts w:ascii="Arial" w:eastAsiaTheme="minorEastAsia" w:hAnsi="Arial" w:hint="eastAsia"/>
          <w:szCs w:val="24"/>
          <w:lang w:val="x-none" w:eastAsia="zh-CN"/>
        </w:rPr>
        <w:t xml:space="preserve">The </w:t>
      </w:r>
      <w:r w:rsidR="00057344">
        <w:rPr>
          <w:rFonts w:ascii="Arial" w:eastAsiaTheme="minorEastAsia" w:hAnsi="Arial"/>
          <w:szCs w:val="24"/>
          <w:lang w:val="x-none" w:eastAsia="zh-CN"/>
        </w:rPr>
        <w:t xml:space="preserve">agreements and open issues </w:t>
      </w:r>
      <w:r w:rsidR="00057344">
        <w:rPr>
          <w:rFonts w:ascii="Arial" w:eastAsiaTheme="minorEastAsia" w:hAnsi="Arial" w:hint="eastAsia"/>
          <w:szCs w:val="24"/>
          <w:lang w:val="x-none" w:eastAsia="zh-CN"/>
        </w:rPr>
        <w:t xml:space="preserve">are </w:t>
      </w:r>
      <w:r w:rsidR="00057344">
        <w:rPr>
          <w:rFonts w:ascii="Arial" w:eastAsiaTheme="minorEastAsia" w:hAnsi="Arial"/>
          <w:szCs w:val="24"/>
          <w:lang w:val="x-none" w:eastAsia="zh-CN"/>
        </w:rPr>
        <w:t>captured in chair Note[1]</w:t>
      </w:r>
      <w:r w:rsidR="00057344">
        <w:rPr>
          <w:rFonts w:ascii="Arial" w:eastAsiaTheme="minorEastAsia" w:hAnsi="Arial" w:hint="eastAsia"/>
          <w:szCs w:val="24"/>
          <w:lang w:val="x-none" w:eastAsia="zh-CN"/>
        </w:rPr>
        <w:t xml:space="preserve"> as below:</w:t>
      </w:r>
    </w:p>
    <w:p w:rsidR="00D07AE5" w:rsidRPr="00D07AE5" w:rsidRDefault="00D07AE5" w:rsidP="00D07AE5">
      <w:pPr>
        <w:spacing w:after="0" w:line="360" w:lineRule="auto"/>
        <w:ind w:leftChars="99" w:left="200" w:hanging="2"/>
        <w:rPr>
          <w:rFonts w:ascii="Arial" w:hAnsi="Arial" w:cs="Arial"/>
          <w:b/>
          <w:bCs/>
          <w:color w:val="008000"/>
          <w:sz w:val="18"/>
          <w:szCs w:val="18"/>
          <w:lang w:eastAsia="zh-CN"/>
        </w:rPr>
      </w:pPr>
      <w:r w:rsidRPr="00D07AE5">
        <w:rPr>
          <w:rFonts w:ascii="Arial" w:hAnsi="Arial" w:cs="Arial"/>
          <w:b/>
          <w:bCs/>
          <w:color w:val="008000"/>
          <w:sz w:val="18"/>
          <w:szCs w:val="18"/>
          <w:lang w:eastAsia="zh-CN"/>
        </w:rPr>
        <w:t xml:space="preserve">Reuse legacy procedures for the MN-SN coordination in NR-DC to support QoE. </w:t>
      </w:r>
    </w:p>
    <w:p w:rsidR="00D07AE5" w:rsidRPr="00D07AE5" w:rsidRDefault="00D07AE5" w:rsidP="00D07AE5">
      <w:pPr>
        <w:spacing w:after="0" w:line="360" w:lineRule="auto"/>
        <w:ind w:leftChars="99" w:left="200" w:hanging="2"/>
        <w:rPr>
          <w:rFonts w:ascii="Arial" w:hAnsi="Arial" w:cs="Arial"/>
          <w:b/>
          <w:bCs/>
          <w:color w:val="008000"/>
          <w:sz w:val="18"/>
          <w:szCs w:val="18"/>
          <w:lang w:eastAsia="zh-CN"/>
        </w:rPr>
      </w:pPr>
      <w:r w:rsidRPr="00D07AE5">
        <w:rPr>
          <w:rFonts w:ascii="Arial" w:hAnsi="Arial" w:cs="Arial"/>
          <w:b/>
          <w:bCs/>
          <w:color w:val="008000"/>
          <w:sz w:val="18"/>
          <w:szCs w:val="18"/>
          <w:lang w:eastAsia="zh-CN"/>
        </w:rPr>
        <w:t>For s-based QoE configuration received by MN</w:t>
      </w:r>
    </w:p>
    <w:p w:rsidR="00D07AE5" w:rsidRPr="00D07AE5" w:rsidRDefault="00D07AE5" w:rsidP="00D07AE5">
      <w:pPr>
        <w:widowControl w:val="0"/>
        <w:numPr>
          <w:ilvl w:val="0"/>
          <w:numId w:val="26"/>
        </w:numPr>
        <w:overflowPunct/>
        <w:autoSpaceDE/>
        <w:autoSpaceDN/>
        <w:adjustRightInd/>
        <w:spacing w:after="0" w:line="360" w:lineRule="auto"/>
        <w:ind w:leftChars="338" w:left="678" w:hanging="2"/>
        <w:jc w:val="both"/>
        <w:textAlignment w:val="auto"/>
        <w:rPr>
          <w:rFonts w:ascii="Arial" w:hAnsi="Arial" w:cs="Arial"/>
          <w:b/>
          <w:bCs/>
          <w:color w:val="008000"/>
          <w:sz w:val="18"/>
          <w:szCs w:val="18"/>
          <w:lang w:eastAsia="zh-CN"/>
        </w:rPr>
      </w:pPr>
      <w:r w:rsidRPr="00D07AE5">
        <w:rPr>
          <w:rFonts w:ascii="Arial" w:hAnsi="Arial" w:cs="Arial"/>
          <w:b/>
          <w:bCs/>
          <w:color w:val="008000"/>
          <w:sz w:val="18"/>
          <w:szCs w:val="18"/>
          <w:lang w:eastAsia="zh-CN"/>
        </w:rPr>
        <w:t>MN sends the QoE configuration via SRB1</w:t>
      </w:r>
    </w:p>
    <w:p w:rsidR="00D07AE5" w:rsidRPr="00D07AE5" w:rsidRDefault="00D07AE5" w:rsidP="00D07AE5">
      <w:pPr>
        <w:widowControl w:val="0"/>
        <w:numPr>
          <w:ilvl w:val="0"/>
          <w:numId w:val="26"/>
        </w:numPr>
        <w:overflowPunct/>
        <w:autoSpaceDE/>
        <w:autoSpaceDN/>
        <w:adjustRightInd/>
        <w:spacing w:after="0" w:line="360" w:lineRule="auto"/>
        <w:ind w:leftChars="338" w:left="678" w:hanging="2"/>
        <w:jc w:val="both"/>
        <w:textAlignment w:val="auto"/>
        <w:rPr>
          <w:rFonts w:ascii="Arial" w:hAnsi="Arial" w:cs="Arial"/>
          <w:b/>
          <w:bCs/>
          <w:color w:val="008000"/>
          <w:sz w:val="18"/>
          <w:szCs w:val="18"/>
          <w:lang w:eastAsia="zh-CN"/>
        </w:rPr>
      </w:pPr>
      <w:r w:rsidRPr="00D07AE5">
        <w:rPr>
          <w:rFonts w:ascii="Arial" w:hAnsi="Arial" w:cs="Arial"/>
          <w:b/>
          <w:bCs/>
          <w:color w:val="008000"/>
          <w:sz w:val="18"/>
          <w:szCs w:val="18"/>
          <w:lang w:eastAsia="zh-CN"/>
        </w:rPr>
        <w:t>QoE reports can be sent via SRB4 or SRB5</w:t>
      </w:r>
    </w:p>
    <w:p w:rsidR="00D07AE5" w:rsidRPr="00D07AE5" w:rsidRDefault="00D07AE5" w:rsidP="00D07AE5">
      <w:pPr>
        <w:spacing w:after="0" w:line="360" w:lineRule="auto"/>
        <w:ind w:leftChars="99" w:left="200" w:hanging="2"/>
        <w:rPr>
          <w:rFonts w:ascii="Arial" w:hAnsi="Arial" w:cs="Arial"/>
          <w:b/>
          <w:bCs/>
          <w:color w:val="008000"/>
          <w:sz w:val="18"/>
          <w:szCs w:val="18"/>
          <w:lang w:eastAsia="zh-CN"/>
        </w:rPr>
      </w:pPr>
      <w:r w:rsidRPr="00D07AE5">
        <w:rPr>
          <w:rFonts w:ascii="Arial" w:hAnsi="Arial" w:cs="Arial"/>
          <w:b/>
          <w:bCs/>
          <w:color w:val="008000"/>
          <w:sz w:val="18"/>
          <w:szCs w:val="18"/>
          <w:lang w:eastAsia="zh-CN"/>
        </w:rPr>
        <w:t>For management based QoE, there is no need for SN to explicitly indicate to the MN whether it wants to configure the UE directly via SRB3 or via a container and SRB1.</w:t>
      </w:r>
    </w:p>
    <w:p w:rsidR="00D07AE5" w:rsidRPr="00D07AE5" w:rsidRDefault="00D07AE5" w:rsidP="00D07AE5">
      <w:pPr>
        <w:spacing w:after="0" w:line="360" w:lineRule="auto"/>
        <w:ind w:leftChars="99" w:left="200" w:hanging="2"/>
        <w:rPr>
          <w:rFonts w:ascii="Arial" w:hAnsi="Arial" w:cs="Arial"/>
          <w:b/>
          <w:bCs/>
          <w:color w:val="008000"/>
          <w:sz w:val="18"/>
          <w:szCs w:val="18"/>
          <w:lang w:eastAsia="zh-CN"/>
        </w:rPr>
      </w:pPr>
      <w:r w:rsidRPr="00D07AE5">
        <w:rPr>
          <w:rFonts w:ascii="Arial" w:hAnsi="Arial" w:cs="Arial"/>
          <w:b/>
          <w:bCs/>
          <w:color w:val="008000"/>
          <w:sz w:val="18"/>
          <w:szCs w:val="18"/>
          <w:lang w:eastAsia="zh-CN"/>
        </w:rPr>
        <w:t>Modify the previous agreement as follows:</w:t>
      </w:r>
    </w:p>
    <w:p w:rsidR="00D07AE5" w:rsidRPr="00D07AE5" w:rsidRDefault="00D07AE5" w:rsidP="00D07AE5">
      <w:pPr>
        <w:spacing w:after="0" w:line="360" w:lineRule="auto"/>
        <w:ind w:leftChars="99" w:left="200" w:hanging="2"/>
        <w:rPr>
          <w:rFonts w:ascii="Arial" w:hAnsi="Arial" w:cs="Arial"/>
          <w:b/>
          <w:bCs/>
          <w:color w:val="008000"/>
          <w:sz w:val="18"/>
          <w:szCs w:val="18"/>
          <w:lang w:eastAsia="zh-CN"/>
        </w:rPr>
      </w:pPr>
      <w:r w:rsidRPr="00D07AE5">
        <w:rPr>
          <w:rFonts w:ascii="Arial" w:hAnsi="Arial" w:cs="Arial"/>
          <w:b/>
          <w:bCs/>
          <w:color w:val="008000"/>
          <w:sz w:val="18"/>
          <w:szCs w:val="18"/>
          <w:lang w:eastAsia="zh-CN"/>
        </w:rPr>
        <w:t>In case the SN is interested in configuring a UE with an m-based QoE measurement configuration, the MN can decide and notify the SN whether:</w:t>
      </w:r>
    </w:p>
    <w:p w:rsidR="00D07AE5" w:rsidRPr="00D07AE5" w:rsidRDefault="00D07AE5" w:rsidP="00D07AE5">
      <w:pPr>
        <w:spacing w:after="0" w:line="360" w:lineRule="auto"/>
        <w:ind w:leftChars="99" w:left="200" w:hanging="2"/>
        <w:rPr>
          <w:rFonts w:ascii="Arial" w:hAnsi="Arial" w:cs="Arial"/>
          <w:b/>
          <w:bCs/>
          <w:color w:val="008000"/>
          <w:sz w:val="18"/>
          <w:szCs w:val="18"/>
          <w:lang w:eastAsia="zh-CN"/>
        </w:rPr>
      </w:pPr>
      <w:r w:rsidRPr="00D07AE5">
        <w:rPr>
          <w:rFonts w:ascii="Arial" w:hAnsi="Arial" w:cs="Arial"/>
          <w:b/>
          <w:bCs/>
          <w:color w:val="008000"/>
          <w:sz w:val="18"/>
          <w:szCs w:val="18"/>
          <w:lang w:eastAsia="zh-CN"/>
        </w:rPr>
        <w:t>- The MN sends the configuration information to the UE, or</w:t>
      </w:r>
    </w:p>
    <w:p w:rsidR="00D07AE5" w:rsidRPr="00D07AE5" w:rsidRDefault="00D07AE5" w:rsidP="00D07AE5">
      <w:pPr>
        <w:spacing w:after="0" w:line="360" w:lineRule="auto"/>
        <w:ind w:leftChars="99" w:left="200" w:hanging="2"/>
        <w:rPr>
          <w:rFonts w:ascii="Arial" w:hAnsi="Arial" w:cs="Arial"/>
          <w:b/>
          <w:bCs/>
          <w:strike/>
          <w:color w:val="008000"/>
          <w:sz w:val="18"/>
          <w:szCs w:val="18"/>
          <w:lang w:eastAsia="zh-CN"/>
        </w:rPr>
      </w:pPr>
      <w:r w:rsidRPr="00D07AE5">
        <w:rPr>
          <w:rFonts w:ascii="Arial" w:hAnsi="Arial" w:cs="Arial"/>
          <w:b/>
          <w:bCs/>
          <w:color w:val="008000"/>
          <w:sz w:val="18"/>
          <w:szCs w:val="18"/>
          <w:lang w:eastAsia="zh-CN"/>
        </w:rPr>
        <w:t>- The SN should send the configuration to the UE</w:t>
      </w:r>
      <w:r w:rsidRPr="00D07AE5">
        <w:rPr>
          <w:rFonts w:ascii="Arial" w:hAnsi="Arial" w:cs="Arial"/>
          <w:b/>
          <w:bCs/>
          <w:strike/>
          <w:color w:val="008000"/>
          <w:sz w:val="18"/>
          <w:szCs w:val="18"/>
          <w:lang w:eastAsia="zh-CN"/>
        </w:rPr>
        <w:t xml:space="preserve"> </w:t>
      </w:r>
    </w:p>
    <w:p w:rsidR="00D07AE5" w:rsidRPr="00D07AE5" w:rsidRDefault="00D07AE5" w:rsidP="00D07AE5">
      <w:pPr>
        <w:spacing w:after="0" w:line="360" w:lineRule="auto"/>
        <w:ind w:leftChars="99" w:left="200" w:hanging="2"/>
        <w:rPr>
          <w:rFonts w:ascii="Arial" w:hAnsi="Arial" w:cs="Arial"/>
          <w:b/>
          <w:bCs/>
          <w:color w:val="008000"/>
          <w:sz w:val="18"/>
          <w:szCs w:val="18"/>
          <w:lang w:eastAsia="zh-CN"/>
        </w:rPr>
      </w:pPr>
      <w:r w:rsidRPr="00D07AE5">
        <w:rPr>
          <w:rFonts w:ascii="Arial" w:hAnsi="Arial" w:cs="Arial"/>
          <w:b/>
          <w:bCs/>
          <w:color w:val="008000"/>
          <w:sz w:val="18"/>
          <w:szCs w:val="18"/>
          <w:lang w:eastAsia="zh-CN"/>
        </w:rPr>
        <w:t>WA: The transparent reporting for RVQoE over RRC is not supported.</w:t>
      </w:r>
    </w:p>
    <w:p w:rsidR="00D07AE5" w:rsidRPr="00D07AE5" w:rsidRDefault="00D07AE5" w:rsidP="00D07AE5">
      <w:pPr>
        <w:spacing w:after="0" w:line="360" w:lineRule="auto"/>
        <w:ind w:leftChars="99" w:left="200" w:hanging="2"/>
        <w:rPr>
          <w:rFonts w:ascii="Arial" w:hAnsi="Arial" w:cs="Arial"/>
          <w:b/>
          <w:bCs/>
          <w:color w:val="0000FF"/>
          <w:sz w:val="18"/>
          <w:szCs w:val="18"/>
          <w:lang w:eastAsia="zh-CN"/>
        </w:rPr>
      </w:pPr>
      <w:r w:rsidRPr="00D07AE5">
        <w:rPr>
          <w:rFonts w:ascii="Arial" w:hAnsi="Arial" w:cs="Arial"/>
          <w:b/>
          <w:bCs/>
          <w:color w:val="0000FF"/>
          <w:sz w:val="18"/>
          <w:szCs w:val="18"/>
          <w:lang w:eastAsia="zh-CN"/>
        </w:rPr>
        <w:t>P6: If the MN configures RVQoE, the first RVQoE report shall be delivered to the MN via SRB4.</w:t>
      </w:r>
    </w:p>
    <w:p w:rsidR="00D07AE5" w:rsidRPr="00D07AE5" w:rsidRDefault="00D07AE5" w:rsidP="00D07AE5">
      <w:pPr>
        <w:spacing w:after="0" w:line="360" w:lineRule="auto"/>
        <w:ind w:leftChars="99" w:left="200" w:hanging="2"/>
        <w:rPr>
          <w:rFonts w:ascii="Arial" w:hAnsi="Arial" w:cs="Arial"/>
          <w:b/>
          <w:bCs/>
          <w:color w:val="0000FF"/>
          <w:sz w:val="18"/>
          <w:szCs w:val="18"/>
          <w:lang w:eastAsia="zh-CN"/>
        </w:rPr>
      </w:pPr>
      <w:r w:rsidRPr="00D07AE5">
        <w:rPr>
          <w:rFonts w:ascii="Arial" w:hAnsi="Arial" w:cs="Arial"/>
          <w:b/>
          <w:bCs/>
          <w:color w:val="0000FF"/>
          <w:sz w:val="18"/>
          <w:szCs w:val="18"/>
          <w:lang w:eastAsia="zh-CN"/>
        </w:rPr>
        <w:t>P7: If the SN configures RVQoE, the first RVQoE report shall be delivered to the SN.</w:t>
      </w:r>
    </w:p>
    <w:p w:rsidR="00D07AE5" w:rsidRPr="00D07AE5" w:rsidRDefault="00D07AE5" w:rsidP="00D07AE5">
      <w:pPr>
        <w:spacing w:after="0" w:line="360" w:lineRule="auto"/>
        <w:ind w:leftChars="99" w:left="200" w:hanging="2"/>
        <w:rPr>
          <w:rFonts w:ascii="Arial" w:hAnsi="Arial" w:cs="Arial"/>
          <w:b/>
          <w:color w:val="008000"/>
          <w:sz w:val="18"/>
          <w:szCs w:val="18"/>
          <w:lang w:eastAsia="zh-CN"/>
        </w:rPr>
      </w:pPr>
      <w:r w:rsidRPr="00D07AE5">
        <w:rPr>
          <w:rFonts w:ascii="Arial" w:hAnsi="Arial" w:cs="Arial"/>
          <w:b/>
          <w:color w:val="008000"/>
          <w:sz w:val="18"/>
          <w:szCs w:val="18"/>
          <w:lang w:eastAsia="zh-CN"/>
        </w:rPr>
        <w:t xml:space="preserve">WA: RRC Transfer procedure can be considered to transfer the RVQoE report between MN and SN subjects to validation of whether </w:t>
      </w:r>
      <w:r w:rsidRPr="00D07AE5">
        <w:rPr>
          <w:rFonts w:ascii="Arial" w:hAnsi="Arial" w:cs="Arial"/>
          <w:b/>
          <w:bCs/>
          <w:color w:val="008000"/>
          <w:sz w:val="18"/>
          <w:szCs w:val="18"/>
          <w:lang w:eastAsia="zh-CN"/>
        </w:rPr>
        <w:t>the transparent reporting for RVQoE over RRC is precluded or not</w:t>
      </w:r>
      <w:r w:rsidRPr="00D07AE5">
        <w:rPr>
          <w:rFonts w:ascii="Arial" w:eastAsia="MS Mincho" w:hAnsi="Arial" w:cs="Arial"/>
          <w:b/>
          <w:color w:val="008000"/>
          <w:sz w:val="18"/>
          <w:szCs w:val="18"/>
          <w:lang w:eastAsia="zh-CN"/>
        </w:rPr>
        <w:t>.</w:t>
      </w:r>
      <w:r w:rsidRPr="00D07AE5">
        <w:rPr>
          <w:rFonts w:ascii="Arial" w:hAnsi="Arial" w:cs="Arial"/>
          <w:b/>
          <w:color w:val="008000"/>
          <w:sz w:val="18"/>
          <w:szCs w:val="18"/>
          <w:lang w:eastAsia="zh-CN"/>
        </w:rPr>
        <w:t xml:space="preserve"> </w:t>
      </w:r>
    </w:p>
    <w:p w:rsidR="00D07AE5" w:rsidRPr="00D07AE5" w:rsidRDefault="00D07AE5" w:rsidP="00D07AE5">
      <w:pPr>
        <w:spacing w:after="0" w:line="360" w:lineRule="auto"/>
        <w:ind w:leftChars="99" w:left="200" w:hanging="2"/>
        <w:rPr>
          <w:rFonts w:ascii="Arial" w:hAnsi="Arial" w:cs="Arial"/>
          <w:b/>
          <w:color w:val="008000"/>
          <w:sz w:val="18"/>
          <w:szCs w:val="18"/>
        </w:rPr>
      </w:pPr>
      <w:r w:rsidRPr="00D07AE5">
        <w:rPr>
          <w:rFonts w:ascii="Arial" w:hAnsi="Arial" w:cs="Arial"/>
          <w:b/>
          <w:color w:val="008000"/>
          <w:sz w:val="18"/>
          <w:szCs w:val="18"/>
        </w:rPr>
        <w:t>Define two different reporting leg indications for QoE and RVQoE.</w:t>
      </w:r>
    </w:p>
    <w:p w:rsidR="00D07AE5" w:rsidRPr="00D07AE5" w:rsidRDefault="00D07AE5" w:rsidP="00D07AE5">
      <w:pPr>
        <w:spacing w:after="0" w:line="360" w:lineRule="auto"/>
        <w:ind w:leftChars="99" w:left="200" w:hanging="2"/>
        <w:rPr>
          <w:rFonts w:ascii="Arial" w:hAnsi="Arial" w:cs="Arial"/>
          <w:b/>
          <w:color w:val="008000"/>
          <w:sz w:val="18"/>
          <w:szCs w:val="18"/>
        </w:rPr>
      </w:pPr>
      <w:r w:rsidRPr="00D07AE5">
        <w:rPr>
          <w:rFonts w:ascii="Arial" w:hAnsi="Arial" w:cs="Arial"/>
          <w:b/>
          <w:color w:val="008000"/>
          <w:sz w:val="18"/>
          <w:szCs w:val="18"/>
        </w:rPr>
        <w:t>For a UE in NR-DC, each legacy QoE configuration can have only one corresponding RVQoE configuration when needed.</w:t>
      </w:r>
    </w:p>
    <w:p w:rsidR="004F583F" w:rsidRPr="007A2182"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890551">
        <w:rPr>
          <w:rFonts w:ascii="Arial" w:hAnsi="Arial" w:hint="eastAsia"/>
          <w:szCs w:val="24"/>
          <w:lang w:val="x-none" w:eastAsia="zh-CN"/>
        </w:rPr>
        <w:t xml:space="preserve">further </w:t>
      </w:r>
      <w:r w:rsidRPr="007A2182">
        <w:rPr>
          <w:rFonts w:ascii="Arial" w:hAnsi="Arial" w:hint="eastAsia"/>
          <w:szCs w:val="24"/>
          <w:lang w:val="x-none" w:eastAsia="zh-CN"/>
        </w:rPr>
        <w:t>discuss</w:t>
      </w:r>
      <w:r w:rsidR="00FD7CE6">
        <w:rPr>
          <w:rFonts w:ascii="Arial" w:hAnsi="Arial" w:hint="eastAsia"/>
          <w:szCs w:val="24"/>
          <w:lang w:val="x-none" w:eastAsia="zh-CN"/>
        </w:rPr>
        <w:t xml:space="preserve"> </w:t>
      </w:r>
      <w:r w:rsidR="00FD7CE6">
        <w:rPr>
          <w:rFonts w:ascii="Arial" w:hAnsi="Arial"/>
          <w:szCs w:val="24"/>
          <w:lang w:val="x-none" w:eastAsia="zh-CN"/>
        </w:rPr>
        <w:t>the</w:t>
      </w:r>
      <w:r w:rsidR="00FD7CE6">
        <w:rPr>
          <w:rFonts w:ascii="Arial" w:hAnsi="Arial" w:hint="eastAsia"/>
          <w:szCs w:val="24"/>
          <w:lang w:val="x-none" w:eastAsia="zh-CN"/>
        </w:rPr>
        <w:t xml:space="preserve"> supporting on the QoE in NR-DC. And provide </w:t>
      </w:r>
      <w:r w:rsidR="00FD7CE6">
        <w:rPr>
          <w:rFonts w:ascii="Arial" w:hAnsi="Arial"/>
          <w:szCs w:val="24"/>
          <w:lang w:val="x-none" w:eastAsia="zh-CN"/>
        </w:rPr>
        <w:t>the</w:t>
      </w:r>
      <w:r w:rsidR="00FD7CE6">
        <w:rPr>
          <w:rFonts w:ascii="Arial" w:hAnsi="Arial" w:hint="eastAsia"/>
          <w:szCs w:val="24"/>
          <w:lang w:val="x-none" w:eastAsia="zh-CN"/>
        </w:rPr>
        <w:t xml:space="preserve"> view on </w:t>
      </w:r>
      <w:r w:rsidR="00FD7CE6">
        <w:rPr>
          <w:rFonts w:ascii="Arial" w:hAnsi="Arial"/>
          <w:szCs w:val="24"/>
          <w:lang w:val="x-none" w:eastAsia="zh-CN"/>
        </w:rPr>
        <w:t>the</w:t>
      </w:r>
      <w:r w:rsidR="00FD7CE6">
        <w:rPr>
          <w:rFonts w:ascii="Arial" w:hAnsi="Arial" w:hint="eastAsia"/>
          <w:szCs w:val="24"/>
          <w:lang w:val="x-none" w:eastAsia="zh-CN"/>
        </w:rPr>
        <w:t xml:space="preserve"> open issues </w:t>
      </w:r>
      <w:r w:rsidRPr="007A2182">
        <w:rPr>
          <w:rFonts w:ascii="Arial" w:hAnsi="Arial" w:hint="eastAsia"/>
          <w:szCs w:val="24"/>
          <w:lang w:val="x-none" w:eastAsia="zh-CN"/>
        </w:rPr>
        <w:t>.</w:t>
      </w:r>
    </w:p>
    <w:p w:rsidR="00547790" w:rsidRPr="00881DAA" w:rsidRDefault="00547790" w:rsidP="00182E3F">
      <w:pPr>
        <w:pStyle w:val="1"/>
        <w:spacing w:line="276" w:lineRule="auto"/>
      </w:pPr>
      <w:bookmarkStart w:id="1" w:name="_Toc449541143"/>
      <w:r>
        <w:t>2</w:t>
      </w:r>
      <w:r>
        <w:tab/>
      </w:r>
      <w:r>
        <w:tab/>
      </w:r>
      <w:r w:rsidR="00921C15" w:rsidRPr="00881DAA">
        <w:t>Discussion</w:t>
      </w:r>
    </w:p>
    <w:p w:rsidR="009F4CE0" w:rsidRDefault="00BF7E5A" w:rsidP="00BF7E5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Pr>
          <w:rFonts w:ascii="Arial" w:hAnsi="Arial" w:cs="Arial" w:hint="eastAsia"/>
          <w:b/>
          <w:color w:val="333333"/>
          <w:sz w:val="22"/>
          <w:szCs w:val="21"/>
          <w:shd w:val="clear" w:color="auto" w:fill="FFFFFF"/>
          <w:lang w:eastAsia="zh-CN"/>
        </w:rPr>
        <w:t xml:space="preserve">2.1 </w:t>
      </w:r>
      <w:r w:rsidR="009F4CE0">
        <w:rPr>
          <w:rFonts w:ascii="Arial" w:hAnsi="Arial" w:cs="Arial" w:hint="eastAsia"/>
          <w:b/>
          <w:color w:val="333333"/>
          <w:sz w:val="22"/>
          <w:szCs w:val="21"/>
          <w:shd w:val="clear" w:color="auto" w:fill="FFFFFF"/>
          <w:lang w:eastAsia="zh-CN"/>
        </w:rPr>
        <w:t>Legacy QoE in NR-DC</w:t>
      </w:r>
    </w:p>
    <w:p w:rsidR="00BF7E5A" w:rsidRPr="009F4CE0" w:rsidRDefault="009F4CE0" w:rsidP="00BF7E5A">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F4CE0">
        <w:rPr>
          <w:rFonts w:ascii="Arial" w:hAnsi="Arial" w:cs="Arial" w:hint="eastAsia"/>
          <w:b/>
          <w:color w:val="333333"/>
          <w:sz w:val="21"/>
          <w:szCs w:val="21"/>
          <w:shd w:val="clear" w:color="auto" w:fill="FFFFFF"/>
          <w:lang w:eastAsia="zh-CN"/>
        </w:rPr>
        <w:t xml:space="preserve">2.1.1 </w:t>
      </w:r>
      <w:r w:rsidR="00BF7E5A" w:rsidRPr="009F4CE0">
        <w:rPr>
          <w:rFonts w:ascii="Arial" w:hAnsi="Arial" w:cs="Arial" w:hint="eastAsia"/>
          <w:b/>
          <w:color w:val="333333"/>
          <w:sz w:val="21"/>
          <w:szCs w:val="21"/>
          <w:shd w:val="clear" w:color="auto" w:fill="FFFFFF"/>
          <w:lang w:eastAsia="zh-CN"/>
        </w:rPr>
        <w:t xml:space="preserve">Reporting and </w:t>
      </w:r>
      <w:r w:rsidR="00BF7E5A" w:rsidRPr="009F4CE0">
        <w:rPr>
          <w:rFonts w:ascii="Arial" w:hAnsi="Arial" w:cs="Arial"/>
          <w:b/>
          <w:color w:val="333333"/>
          <w:sz w:val="21"/>
          <w:szCs w:val="21"/>
          <w:shd w:val="clear" w:color="auto" w:fill="FFFFFF"/>
          <w:lang w:eastAsia="zh-CN"/>
        </w:rPr>
        <w:t>configuring</w:t>
      </w:r>
      <w:r w:rsidR="00BF7E5A" w:rsidRPr="009F4CE0">
        <w:rPr>
          <w:rFonts w:ascii="Arial" w:hAnsi="Arial" w:cs="Arial" w:hint="eastAsia"/>
          <w:b/>
          <w:color w:val="333333"/>
          <w:sz w:val="21"/>
          <w:szCs w:val="21"/>
          <w:shd w:val="clear" w:color="auto" w:fill="FFFFFF"/>
          <w:lang w:eastAsia="zh-CN"/>
        </w:rPr>
        <w:t xml:space="preserve"> leg </w:t>
      </w:r>
      <w:r w:rsidR="00BF7E5A" w:rsidRPr="009F4CE0">
        <w:rPr>
          <w:rFonts w:ascii="Arial" w:hAnsi="Arial" w:cs="Arial"/>
          <w:b/>
          <w:color w:val="333333"/>
          <w:sz w:val="21"/>
          <w:szCs w:val="21"/>
          <w:shd w:val="clear" w:color="auto" w:fill="FFFFFF"/>
          <w:lang w:eastAsia="zh-CN"/>
        </w:rPr>
        <w:t>indication</w:t>
      </w:r>
    </w:p>
    <w:p w:rsidR="00BF7E5A" w:rsidRDefault="00BF7E5A" w:rsidP="00BF7E5A">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We agreed </w:t>
      </w:r>
      <w:r>
        <w:rPr>
          <w:rFonts w:ascii="Arial" w:eastAsia="游明朝" w:hAnsi="Arial" w:cs="Arial"/>
          <w:lang w:val="en-GB" w:eastAsia="zh-CN"/>
        </w:rPr>
        <w:t>that</w:t>
      </w:r>
      <w:r>
        <w:rPr>
          <w:rFonts w:ascii="Arial" w:eastAsia="游明朝" w:hAnsi="Arial" w:cs="Arial" w:hint="eastAsia"/>
          <w:lang w:val="en-GB" w:eastAsia="zh-CN"/>
        </w:rPr>
        <w:t xml:space="preserve"> t</w:t>
      </w:r>
      <w:r w:rsidRPr="00250B1F">
        <w:rPr>
          <w:rFonts w:ascii="Arial" w:eastAsia="游明朝" w:hAnsi="Arial" w:cs="Arial"/>
          <w:lang w:val="en-GB" w:eastAsia="zh-CN"/>
        </w:rPr>
        <w:t>he leg switching command can be sent to the UE by the node that configured that specific QoE configuration.</w:t>
      </w:r>
      <w:r>
        <w:rPr>
          <w:rFonts w:ascii="Arial" w:eastAsia="游明朝" w:hAnsi="Arial" w:cs="Arial" w:hint="eastAsia"/>
          <w:lang w:val="en-GB" w:eastAsia="zh-CN"/>
        </w:rPr>
        <w:t xml:space="preserve"> Both t</w:t>
      </w:r>
      <w:r>
        <w:rPr>
          <w:rFonts w:ascii="Arial" w:eastAsia="游明朝" w:hAnsi="Arial" w:cs="Arial"/>
          <w:lang w:val="en-GB" w:eastAsia="zh-CN"/>
        </w:rPr>
        <w:t>he</w:t>
      </w:r>
      <w:r>
        <w:rPr>
          <w:rFonts w:ascii="Arial" w:eastAsia="游明朝" w:hAnsi="Arial" w:cs="Arial" w:hint="eastAsia"/>
          <w:lang w:val="en-GB" w:eastAsia="zh-CN"/>
        </w:rPr>
        <w:t xml:space="preserve"> MN node and SN node may </w:t>
      </w:r>
      <w:r>
        <w:rPr>
          <w:rFonts w:ascii="Arial" w:eastAsia="游明朝" w:hAnsi="Arial" w:cs="Arial"/>
          <w:lang w:val="en-GB" w:eastAsia="zh-CN"/>
        </w:rPr>
        <w:t>encounter</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overload status, to avoid introducing delay </w:t>
      </w:r>
      <w:r>
        <w:rPr>
          <w:rFonts w:ascii="Arial" w:eastAsia="游明朝" w:hAnsi="Arial" w:cs="Arial" w:hint="eastAsia"/>
          <w:lang w:val="en-GB" w:eastAsia="zh-CN"/>
        </w:rPr>
        <w:lastRenderedPageBreak/>
        <w:t xml:space="preserve">and reduce </w:t>
      </w:r>
      <w:r>
        <w:rPr>
          <w:rFonts w:ascii="Arial" w:eastAsia="游明朝" w:hAnsi="Arial" w:cs="Arial"/>
          <w:lang w:val="en-GB" w:eastAsia="zh-CN"/>
        </w:rPr>
        <w:t>the</w:t>
      </w:r>
      <w:r>
        <w:rPr>
          <w:rFonts w:ascii="Arial" w:eastAsia="游明朝" w:hAnsi="Arial" w:cs="Arial" w:hint="eastAsia"/>
          <w:lang w:val="en-GB" w:eastAsia="zh-CN"/>
        </w:rPr>
        <w:t xml:space="preserve"> overhead in interface, we should allow both MN and SN can send </w:t>
      </w:r>
      <w:r>
        <w:rPr>
          <w:rFonts w:ascii="Arial" w:eastAsia="游明朝" w:hAnsi="Arial" w:cs="Arial"/>
          <w:lang w:val="en-GB" w:eastAsia="zh-CN"/>
        </w:rPr>
        <w:t>the</w:t>
      </w:r>
      <w:r>
        <w:rPr>
          <w:rFonts w:ascii="Arial" w:eastAsia="游明朝" w:hAnsi="Arial" w:cs="Arial" w:hint="eastAsia"/>
          <w:lang w:val="en-GB" w:eastAsia="zh-CN"/>
        </w:rPr>
        <w:t xml:space="preserve"> indication of switching reporting leg based on its </w:t>
      </w:r>
      <w:r>
        <w:rPr>
          <w:rFonts w:ascii="Arial" w:eastAsia="游明朝" w:hAnsi="Arial" w:cs="Arial"/>
          <w:lang w:val="en-GB" w:eastAsia="zh-CN"/>
        </w:rPr>
        <w:t>overload</w:t>
      </w:r>
      <w:r>
        <w:rPr>
          <w:rFonts w:ascii="Arial" w:eastAsia="游明朝" w:hAnsi="Arial" w:cs="Arial" w:hint="eastAsia"/>
          <w:lang w:val="en-GB" w:eastAsia="zh-CN"/>
        </w:rPr>
        <w:t xml:space="preserve"> status. The SN may send </w:t>
      </w:r>
      <w:r>
        <w:rPr>
          <w:rFonts w:ascii="Arial" w:eastAsia="游明朝" w:hAnsi="Arial" w:cs="Arial"/>
          <w:lang w:val="en-GB" w:eastAsia="zh-CN"/>
        </w:rPr>
        <w:t>the</w:t>
      </w:r>
      <w:r>
        <w:rPr>
          <w:rFonts w:ascii="Arial" w:eastAsia="游明朝" w:hAnsi="Arial" w:cs="Arial" w:hint="eastAsia"/>
          <w:lang w:val="en-GB" w:eastAsia="zh-CN"/>
        </w:rPr>
        <w:t xml:space="preserve"> command via SRB3 or SRB1</w:t>
      </w:r>
    </w:p>
    <w:p w:rsidR="00BF7E5A" w:rsidRDefault="00BF7E5A" w:rsidP="00BF7E5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157E53">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node can </w:t>
      </w:r>
      <w:r w:rsidR="00EC54EB">
        <w:rPr>
          <w:rFonts w:ascii="Arial" w:hAnsi="Arial" w:cs="Arial"/>
          <w:b/>
          <w:color w:val="333333"/>
          <w:sz w:val="22"/>
          <w:szCs w:val="21"/>
          <w:shd w:val="clear" w:color="auto" w:fill="FFFFFF"/>
          <w:lang w:eastAsia="zh-CN"/>
        </w:rPr>
        <w:t>indicate</w:t>
      </w:r>
      <w:r w:rsidRPr="00AD4163">
        <w:rPr>
          <w:rFonts w:ascii="Arial" w:hAnsi="Arial" w:cs="Arial"/>
          <w:b/>
          <w:color w:val="333333"/>
          <w:sz w:val="22"/>
          <w:szCs w:val="21"/>
          <w:shd w:val="clear" w:color="auto" w:fill="FFFFFF"/>
          <w:lang w:eastAsia="zh-CN"/>
        </w:rPr>
        <w:t xml:space="preserve">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F7091B" w:rsidRDefault="003B4644" w:rsidP="00BF7E5A">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eastAsia="zh-CN"/>
        </w:rPr>
        <w:t>We agreed in last meeting:</w:t>
      </w:r>
      <w:r w:rsidRPr="003B4644">
        <w:rPr>
          <w:rFonts w:ascii="Arial" w:eastAsia="游明朝" w:hAnsi="Arial" w:cs="Arial"/>
          <w:i/>
          <w:lang w:val="en-GB" w:eastAsia="zh-CN"/>
        </w:rPr>
        <w:t xml:space="preserve"> Define two different reporting leg indications for QoE and RVQoE</w:t>
      </w:r>
      <w:r w:rsidRPr="003B4644">
        <w:rPr>
          <w:rFonts w:ascii="Arial" w:eastAsia="游明朝" w:hAnsi="Arial" w:cs="Arial"/>
          <w:lang w:val="en-GB" w:eastAsia="zh-CN"/>
        </w:rPr>
        <w:t>.</w:t>
      </w:r>
      <w:r>
        <w:rPr>
          <w:rFonts w:ascii="Arial" w:eastAsia="游明朝" w:hAnsi="Arial" w:cs="Arial"/>
          <w:lang w:val="en-GB" w:eastAsia="zh-CN"/>
        </w:rPr>
        <w:t xml:space="preserve"> In R17, the RVQoE will not be paused when the overload happened in the node. Also the RVQoE report </w:t>
      </w:r>
      <w:r w:rsidR="00F7091B">
        <w:rPr>
          <w:rFonts w:ascii="Arial" w:eastAsia="游明朝" w:hAnsi="Arial" w:cs="Arial"/>
          <w:lang w:val="en-GB" w:eastAsia="zh-CN"/>
        </w:rPr>
        <w:t>is mostly</w:t>
      </w:r>
      <w:r>
        <w:rPr>
          <w:rFonts w:ascii="Arial" w:eastAsia="游明朝" w:hAnsi="Arial" w:cs="Arial"/>
          <w:lang w:val="en-GB" w:eastAsia="zh-CN"/>
        </w:rPr>
        <w:t xml:space="preserve"> </w:t>
      </w:r>
      <w:r w:rsidR="00F7091B">
        <w:rPr>
          <w:rFonts w:ascii="Arial" w:eastAsia="游明朝" w:hAnsi="Arial" w:cs="Arial"/>
          <w:lang w:val="en-GB" w:eastAsia="zh-CN"/>
        </w:rPr>
        <w:t>configured by</w:t>
      </w:r>
      <w:r>
        <w:rPr>
          <w:rFonts w:ascii="Arial" w:eastAsia="游明朝" w:hAnsi="Arial" w:cs="Arial"/>
          <w:lang w:val="en-GB" w:eastAsia="zh-CN"/>
        </w:rPr>
        <w:t xml:space="preserve"> the receiving node. So the</w:t>
      </w:r>
      <w:r w:rsidR="00F7091B">
        <w:rPr>
          <w:rFonts w:ascii="Arial" w:eastAsia="游明朝" w:hAnsi="Arial" w:cs="Arial"/>
          <w:lang w:val="en-GB" w:eastAsia="zh-CN"/>
        </w:rPr>
        <w:t xml:space="preserve"> RVQoE reporting will not be changed for the </w:t>
      </w:r>
      <w:r w:rsidR="00EC54EB">
        <w:rPr>
          <w:rFonts w:ascii="Arial" w:eastAsia="游明朝" w:hAnsi="Arial" w:cs="Arial"/>
          <w:lang w:val="en-GB" w:eastAsia="zh-CN"/>
        </w:rPr>
        <w:t xml:space="preserve">RAN node </w:t>
      </w:r>
      <w:r w:rsidR="00F7091B">
        <w:rPr>
          <w:rFonts w:ascii="Arial" w:eastAsia="游明朝" w:hAnsi="Arial" w:cs="Arial"/>
          <w:lang w:val="en-GB" w:eastAsia="zh-CN"/>
        </w:rPr>
        <w:t>overload.</w:t>
      </w:r>
    </w:p>
    <w:p w:rsidR="00F7091B" w:rsidRDefault="00F7091B" w:rsidP="00BF7E5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The RVQoE report leg will </w:t>
      </w:r>
      <w:r w:rsidR="0069301E">
        <w:rPr>
          <w:rFonts w:ascii="Arial" w:hAnsi="Arial" w:cs="Arial"/>
          <w:b/>
          <w:color w:val="333333"/>
          <w:sz w:val="22"/>
          <w:szCs w:val="21"/>
          <w:shd w:val="clear" w:color="auto" w:fill="FFFFFF"/>
          <w:lang w:eastAsia="zh-CN"/>
        </w:rPr>
        <w:t xml:space="preserve">not </w:t>
      </w:r>
      <w:r>
        <w:rPr>
          <w:rFonts w:ascii="Arial" w:hAnsi="Arial" w:cs="Arial"/>
          <w:b/>
          <w:color w:val="333333"/>
          <w:sz w:val="22"/>
          <w:szCs w:val="21"/>
          <w:shd w:val="clear" w:color="auto" w:fill="FFFFFF"/>
          <w:lang w:eastAsia="zh-CN"/>
        </w:rPr>
        <w:t>be changed for the reason of node overload.</w:t>
      </w:r>
    </w:p>
    <w:p w:rsidR="00676F63" w:rsidRPr="009F4CE0" w:rsidRDefault="00250AC7" w:rsidP="009F4CE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F4CE0">
        <w:rPr>
          <w:rFonts w:ascii="Arial" w:hAnsi="Arial" w:cs="Arial"/>
          <w:b/>
          <w:color w:val="333333"/>
          <w:sz w:val="21"/>
          <w:szCs w:val="21"/>
          <w:shd w:val="clear" w:color="auto" w:fill="FFFFFF"/>
          <w:lang w:eastAsia="zh-CN"/>
        </w:rPr>
        <w:t>2.</w:t>
      </w:r>
      <w:r w:rsidR="009F4CE0" w:rsidRPr="009F4CE0">
        <w:rPr>
          <w:rFonts w:ascii="Arial" w:hAnsi="Arial" w:cs="Arial" w:hint="eastAsia"/>
          <w:b/>
          <w:color w:val="333333"/>
          <w:sz w:val="21"/>
          <w:szCs w:val="21"/>
          <w:shd w:val="clear" w:color="auto" w:fill="FFFFFF"/>
          <w:lang w:eastAsia="zh-CN"/>
        </w:rPr>
        <w:t>1.</w:t>
      </w:r>
      <w:r w:rsidR="001825FB" w:rsidRPr="009F4CE0">
        <w:rPr>
          <w:rFonts w:ascii="Arial" w:hAnsi="Arial" w:cs="Arial" w:hint="eastAsia"/>
          <w:b/>
          <w:color w:val="333333"/>
          <w:sz w:val="21"/>
          <w:szCs w:val="21"/>
          <w:shd w:val="clear" w:color="auto" w:fill="FFFFFF"/>
          <w:lang w:eastAsia="zh-CN"/>
        </w:rPr>
        <w:t>2</w:t>
      </w:r>
      <w:r w:rsidRPr="009F4CE0">
        <w:rPr>
          <w:rFonts w:ascii="Arial" w:hAnsi="Arial" w:cs="Arial"/>
          <w:b/>
          <w:color w:val="333333"/>
          <w:sz w:val="21"/>
          <w:szCs w:val="21"/>
          <w:shd w:val="clear" w:color="auto" w:fill="FFFFFF"/>
          <w:lang w:eastAsia="zh-CN"/>
        </w:rPr>
        <w:t xml:space="preserve"> </w:t>
      </w:r>
      <w:r w:rsidR="00676F63" w:rsidRPr="009F4CE0">
        <w:rPr>
          <w:rFonts w:ascii="Arial" w:hAnsi="Arial" w:cs="Arial"/>
          <w:b/>
          <w:color w:val="333333"/>
          <w:sz w:val="21"/>
          <w:szCs w:val="21"/>
          <w:shd w:val="clear" w:color="auto" w:fill="FFFFFF"/>
          <w:lang w:eastAsia="zh-CN"/>
        </w:rPr>
        <w:t xml:space="preserve">SN </w:t>
      </w:r>
      <w:r w:rsidR="001825FB" w:rsidRPr="009F4CE0">
        <w:rPr>
          <w:rFonts w:ascii="Arial" w:hAnsi="Arial" w:cs="Arial"/>
          <w:b/>
          <w:color w:val="333333"/>
          <w:sz w:val="21"/>
          <w:szCs w:val="21"/>
          <w:shd w:val="clear" w:color="auto" w:fill="FFFFFF"/>
          <w:lang w:eastAsia="zh-CN"/>
        </w:rPr>
        <w:t>coordination</w:t>
      </w:r>
      <w:r w:rsidR="001825FB" w:rsidRPr="009F4CE0">
        <w:rPr>
          <w:rFonts w:ascii="Arial" w:hAnsi="Arial" w:cs="Arial" w:hint="eastAsia"/>
          <w:b/>
          <w:color w:val="333333"/>
          <w:sz w:val="21"/>
          <w:szCs w:val="21"/>
          <w:shd w:val="clear" w:color="auto" w:fill="FFFFFF"/>
          <w:lang w:eastAsia="zh-CN"/>
        </w:rPr>
        <w:t xml:space="preserve"> with MN about M-based QMC</w:t>
      </w:r>
      <w:r w:rsidR="00676F63" w:rsidRPr="009F4CE0">
        <w:rPr>
          <w:rFonts w:ascii="Arial" w:hAnsi="Arial" w:cs="Arial"/>
          <w:b/>
          <w:color w:val="333333"/>
          <w:sz w:val="21"/>
          <w:szCs w:val="21"/>
          <w:shd w:val="clear" w:color="auto" w:fill="FFFFFF"/>
          <w:lang w:eastAsia="zh-CN"/>
        </w:rPr>
        <w:t xml:space="preserve"> </w:t>
      </w:r>
    </w:p>
    <w:p w:rsidR="00AE361E" w:rsidRDefault="0002013A" w:rsidP="00AE36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The </w:t>
      </w:r>
      <w:r w:rsidR="00815946">
        <w:rPr>
          <w:rFonts w:ascii="Arial" w:eastAsia="游明朝" w:hAnsi="Arial" w:cs="Arial" w:hint="eastAsia"/>
          <w:lang w:val="en-GB" w:eastAsia="zh-CN"/>
        </w:rPr>
        <w:t xml:space="preserve">SN </w:t>
      </w:r>
      <w:r>
        <w:rPr>
          <w:rFonts w:ascii="Arial" w:eastAsia="游明朝" w:hAnsi="Arial" w:cs="Arial" w:hint="eastAsia"/>
          <w:lang w:val="en-GB" w:eastAsia="zh-CN"/>
        </w:rPr>
        <w:t xml:space="preserve">may receive the below parameter </w:t>
      </w:r>
      <w:r w:rsidR="00815946">
        <w:rPr>
          <w:rFonts w:ascii="Arial" w:eastAsia="游明朝" w:hAnsi="Arial" w:cs="Arial" w:hint="eastAsia"/>
          <w:lang w:val="en-GB" w:eastAsia="zh-CN"/>
        </w:rPr>
        <w:t xml:space="preserve">of m-based QoE configuration from OAM </w:t>
      </w:r>
      <w:r>
        <w:rPr>
          <w:rFonts w:ascii="Arial" w:eastAsia="游明朝" w:hAnsi="Arial" w:cs="Arial" w:hint="eastAsia"/>
          <w:lang w:val="en-GB" w:eastAsia="zh-CN"/>
        </w:rPr>
        <w:t xml:space="preserve">as </w:t>
      </w:r>
      <w:r>
        <w:rPr>
          <w:rFonts w:ascii="Arial" w:eastAsia="游明朝" w:hAnsi="Arial" w:cs="Arial"/>
          <w:lang w:val="en-GB" w:eastAsia="zh-CN"/>
        </w:rPr>
        <w:t>specified</w:t>
      </w:r>
      <w:r>
        <w:rPr>
          <w:rFonts w:ascii="Arial" w:eastAsia="游明朝" w:hAnsi="Arial" w:cs="Arial" w:hint="eastAsia"/>
          <w:lang w:val="en-GB" w:eastAsia="zh-CN"/>
        </w:rPr>
        <w:t xml:space="preserve"> in TS 28.405 [2</w:t>
      </w:r>
      <w:r w:rsidR="00815946">
        <w:rPr>
          <w:rFonts w:ascii="Arial" w:eastAsia="游明朝" w:hAnsi="Arial" w:cs="Arial"/>
          <w:lang w:val="en-GB" w:eastAsia="zh-CN"/>
        </w:rPr>
        <w:t>]:</w:t>
      </w:r>
      <w:r w:rsidR="00815946">
        <w:rPr>
          <w:rFonts w:ascii="Arial" w:eastAsia="游明朝" w:hAnsi="Arial" w:cs="Arial" w:hint="eastAsia"/>
          <w:lang w:val="en-GB" w:eastAsia="zh-CN"/>
        </w:rPr>
        <w:t xml:space="preserve"> </w:t>
      </w:r>
      <w:r w:rsidR="00815946" w:rsidRPr="0002013A">
        <w:rPr>
          <w:rFonts w:ascii="Arial" w:eastAsia="游明朝" w:hAnsi="Arial" w:cs="Arial"/>
          <w:lang w:val="en-GB" w:eastAsia="zh-CN"/>
        </w:rPr>
        <w:t>S</w:t>
      </w:r>
      <w:r w:rsidRPr="0002013A">
        <w:rPr>
          <w:rFonts w:ascii="Arial" w:eastAsia="游明朝" w:hAnsi="Arial" w:cs="Arial"/>
          <w:lang w:val="en-GB" w:eastAsia="zh-CN"/>
        </w:rPr>
        <w:t>ervice</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Type, area</w:t>
      </w:r>
      <w:r w:rsidR="00815946">
        <w:rPr>
          <w:rFonts w:ascii="Arial" w:eastAsia="游明朝" w:hAnsi="Arial" w:cs="Arial" w:hint="eastAsia"/>
          <w:lang w:val="en-GB" w:eastAsia="zh-CN"/>
        </w:rPr>
        <w:t xml:space="preserve"> </w:t>
      </w:r>
      <w:r w:rsidR="00815946">
        <w:rPr>
          <w:rFonts w:ascii="Arial" w:eastAsia="游明朝" w:hAnsi="Arial" w:cs="Arial"/>
          <w:lang w:val="en-GB" w:eastAsia="zh-CN"/>
        </w:rPr>
        <w:t xml:space="preserve">Scope, </w:t>
      </w:r>
      <w:r w:rsidR="00815946">
        <w:rPr>
          <w:rFonts w:ascii="Arial" w:eastAsia="游明朝" w:hAnsi="Arial" w:cs="Arial" w:hint="eastAsia"/>
          <w:lang w:val="en-GB" w:eastAsia="zh-CN"/>
        </w:rPr>
        <w:t>Q</w:t>
      </w:r>
      <w:r w:rsidRPr="0002013A">
        <w:rPr>
          <w:rFonts w:ascii="Arial" w:eastAsia="游明朝" w:hAnsi="Arial" w:cs="Arial"/>
          <w:lang w:val="en-GB" w:eastAsia="zh-CN"/>
        </w:rPr>
        <w:t>oE</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Collection</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Entity</w:t>
      </w:r>
      <w:r w:rsidR="00815946">
        <w:rPr>
          <w:rFonts w:ascii="Arial" w:eastAsia="游明朝" w:hAnsi="Arial" w:cs="Arial" w:hint="eastAsia"/>
          <w:lang w:val="en-GB" w:eastAsia="zh-CN"/>
        </w:rPr>
        <w:t xml:space="preserve"> </w:t>
      </w:r>
      <w:r w:rsidR="00815946">
        <w:rPr>
          <w:rFonts w:ascii="Arial" w:eastAsia="游明朝" w:hAnsi="Arial" w:cs="Arial"/>
          <w:lang w:val="en-GB" w:eastAsia="zh-CN"/>
        </w:rPr>
        <w:t xml:space="preserve">Address, </w:t>
      </w:r>
      <w:r w:rsidR="00815946">
        <w:rPr>
          <w:rFonts w:ascii="Arial" w:eastAsia="游明朝" w:hAnsi="Arial" w:cs="Arial" w:hint="eastAsia"/>
          <w:lang w:val="en-GB" w:eastAsia="zh-CN"/>
        </w:rPr>
        <w:t>Q</w:t>
      </w:r>
      <w:r w:rsidRPr="0002013A">
        <w:rPr>
          <w:rFonts w:ascii="Arial" w:eastAsia="游明朝" w:hAnsi="Arial" w:cs="Arial"/>
          <w:lang w:val="en-GB" w:eastAsia="zh-CN"/>
        </w:rPr>
        <w:t>oE</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 xml:space="preserve">Reference, </w:t>
      </w:r>
      <w:r w:rsidR="00815946">
        <w:rPr>
          <w:rFonts w:ascii="Arial" w:eastAsia="游明朝" w:hAnsi="Arial" w:cs="Arial" w:hint="eastAsia"/>
          <w:lang w:val="en-GB" w:eastAsia="zh-CN"/>
        </w:rPr>
        <w:t>M</w:t>
      </w:r>
      <w:r w:rsidRPr="0002013A">
        <w:rPr>
          <w:rFonts w:ascii="Arial" w:eastAsia="游明朝" w:hAnsi="Arial" w:cs="Arial"/>
          <w:lang w:val="en-GB" w:eastAsia="zh-CN"/>
        </w:rPr>
        <w:t>DT</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Alignment</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Information, available</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RAN</w:t>
      </w:r>
      <w:r w:rsidR="00815946">
        <w:rPr>
          <w:rFonts w:ascii="Arial" w:eastAsia="游明朝" w:hAnsi="Arial" w:cs="Arial" w:hint="eastAsia"/>
          <w:lang w:val="en-GB" w:eastAsia="zh-CN"/>
        </w:rPr>
        <w:t xml:space="preserve"> </w:t>
      </w:r>
      <w:r w:rsidR="00EC54EB">
        <w:rPr>
          <w:rFonts w:ascii="Arial" w:eastAsia="游明朝" w:hAnsi="Arial" w:cs="Arial"/>
          <w:lang w:val="en-GB" w:eastAsia="zh-CN"/>
        </w:rPr>
        <w:t xml:space="preserve">visible </w:t>
      </w:r>
      <w:r w:rsidR="00815946">
        <w:rPr>
          <w:rFonts w:ascii="Arial" w:eastAsia="游明朝" w:hAnsi="Arial" w:cs="Arial" w:hint="eastAsia"/>
          <w:lang w:val="en-GB" w:eastAsia="zh-CN"/>
        </w:rPr>
        <w:t>Q</w:t>
      </w:r>
      <w:r w:rsidRPr="0002013A">
        <w:rPr>
          <w:rFonts w:ascii="Arial" w:eastAsia="游明朝" w:hAnsi="Arial" w:cs="Arial"/>
          <w:lang w:val="en-GB" w:eastAsia="zh-CN"/>
        </w:rPr>
        <w:t>oE</w:t>
      </w:r>
      <w:r w:rsidR="00815946">
        <w:rPr>
          <w:rFonts w:ascii="Arial" w:eastAsia="游明朝" w:hAnsi="Arial" w:cs="Arial" w:hint="eastAsia"/>
          <w:lang w:val="en-GB" w:eastAsia="zh-CN"/>
        </w:rPr>
        <w:t xml:space="preserve"> </w:t>
      </w:r>
      <w:r w:rsidR="00815946">
        <w:rPr>
          <w:rFonts w:ascii="Arial" w:eastAsia="游明朝" w:hAnsi="Arial" w:cs="Arial"/>
          <w:lang w:val="en-GB" w:eastAsia="zh-CN"/>
        </w:rPr>
        <w:t xml:space="preserve">Metrics and </w:t>
      </w:r>
      <w:r w:rsidR="00815946">
        <w:rPr>
          <w:rFonts w:ascii="Arial" w:eastAsia="游明朝" w:hAnsi="Arial" w:cs="Arial" w:hint="eastAsia"/>
          <w:lang w:val="en-GB" w:eastAsia="zh-CN"/>
        </w:rPr>
        <w:t>Q</w:t>
      </w:r>
      <w:r w:rsidRPr="0002013A">
        <w:rPr>
          <w:rFonts w:ascii="Arial" w:eastAsia="游明朝" w:hAnsi="Arial" w:cs="Arial"/>
          <w:lang w:val="en-GB" w:eastAsia="zh-CN"/>
        </w:rPr>
        <w:t>MC</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Config</w:t>
      </w:r>
      <w:r w:rsidR="00815946">
        <w:rPr>
          <w:rFonts w:ascii="Arial" w:eastAsia="游明朝" w:hAnsi="Arial" w:cs="Arial" w:hint="eastAsia"/>
          <w:lang w:val="en-GB" w:eastAsia="zh-CN"/>
        </w:rPr>
        <w:t xml:space="preserve">uration </w:t>
      </w:r>
      <w:r w:rsidRPr="0002013A">
        <w:rPr>
          <w:rFonts w:ascii="Arial" w:eastAsia="游明朝" w:hAnsi="Arial" w:cs="Arial"/>
          <w:lang w:val="en-GB" w:eastAsia="zh-CN"/>
        </w:rPr>
        <w:t>File.</w:t>
      </w:r>
      <w:r w:rsidR="00AE361E">
        <w:rPr>
          <w:rFonts w:ascii="Arial" w:eastAsia="游明朝" w:hAnsi="Arial" w:cs="Arial"/>
          <w:lang w:val="en-GB" w:eastAsia="zh-CN"/>
        </w:rPr>
        <w:t xml:space="preserve"> In the agreed BLCR, we already include </w:t>
      </w:r>
      <w:r w:rsidR="00AE361E" w:rsidRPr="00AE361E">
        <w:rPr>
          <w:rFonts w:ascii="Arial" w:eastAsia="游明朝" w:hAnsi="Arial" w:cs="Arial"/>
          <w:lang w:val="en-GB" w:eastAsia="zh-CN"/>
        </w:rPr>
        <w:t>QoE Reference</w:t>
      </w:r>
      <w:r w:rsidR="00AE361E">
        <w:rPr>
          <w:rFonts w:ascii="Arial" w:eastAsia="游明朝" w:hAnsi="Arial" w:cs="Arial"/>
          <w:lang w:val="en-GB" w:eastAsia="zh-CN"/>
        </w:rPr>
        <w:t xml:space="preserve">, </w:t>
      </w:r>
      <w:r w:rsidR="00AE361E" w:rsidRPr="00AE361E">
        <w:rPr>
          <w:rFonts w:ascii="Arial" w:eastAsia="游明朝" w:hAnsi="Arial" w:cs="Arial"/>
          <w:lang w:val="en-GB" w:eastAsia="zh-CN"/>
        </w:rPr>
        <w:t>Measurement Collection Entity IP Address</w:t>
      </w:r>
      <w:r w:rsidR="00EC54EB">
        <w:rPr>
          <w:rFonts w:ascii="Arial" w:eastAsia="游明朝" w:hAnsi="Arial" w:cs="Arial"/>
          <w:lang w:val="en-GB" w:eastAsia="zh-CN"/>
        </w:rPr>
        <w:t xml:space="preserve"> and </w:t>
      </w:r>
      <w:r w:rsidR="00AE361E">
        <w:rPr>
          <w:rFonts w:ascii="Arial" w:eastAsia="游明朝" w:hAnsi="Arial" w:cs="Arial"/>
          <w:lang w:val="en-GB" w:eastAsia="zh-CN"/>
        </w:rPr>
        <w:t>M</w:t>
      </w:r>
      <w:r w:rsidR="00AE361E" w:rsidRPr="00AE361E">
        <w:rPr>
          <w:rFonts w:ascii="Arial" w:eastAsia="游明朝" w:hAnsi="Arial" w:cs="Arial"/>
          <w:lang w:val="en-GB" w:eastAsia="zh-CN"/>
        </w:rPr>
        <w:t>easurement Configuration Application Layer ID</w:t>
      </w:r>
      <w:r w:rsidR="00EC54EB">
        <w:rPr>
          <w:rFonts w:ascii="Arial" w:eastAsia="游明朝" w:hAnsi="Arial" w:cs="Arial"/>
          <w:lang w:val="en-GB" w:eastAsia="zh-CN"/>
        </w:rPr>
        <w:t xml:space="preserve"> in the request from SN to MN</w:t>
      </w:r>
      <w:r w:rsidR="00AE361E">
        <w:rPr>
          <w:rFonts w:ascii="Arial" w:eastAsia="游明朝" w:hAnsi="Arial" w:cs="Arial"/>
          <w:lang w:val="en-GB" w:eastAsia="zh-CN"/>
        </w:rPr>
        <w:t xml:space="preserve">. Except these parameters, other parameters received from OAM </w:t>
      </w:r>
      <w:r w:rsidR="00EC54EB">
        <w:rPr>
          <w:rFonts w:ascii="Arial" w:eastAsia="游明朝" w:hAnsi="Arial" w:cs="Arial"/>
          <w:lang w:val="en-GB" w:eastAsia="zh-CN"/>
        </w:rPr>
        <w:t>may</w:t>
      </w:r>
      <w:r w:rsidR="00AE361E">
        <w:rPr>
          <w:rFonts w:ascii="Arial" w:eastAsia="游明朝" w:hAnsi="Arial" w:cs="Arial"/>
          <w:lang w:val="en-GB" w:eastAsia="zh-CN"/>
        </w:rPr>
        <w:t xml:space="preserve"> be sent the MN </w:t>
      </w:r>
      <w:r w:rsidR="00AE361E">
        <w:rPr>
          <w:rFonts w:ascii="Arial" w:eastAsia="游明朝" w:hAnsi="Arial" w:cs="Arial" w:hint="eastAsia"/>
          <w:lang w:val="en-GB" w:eastAsia="zh-CN"/>
        </w:rPr>
        <w:t xml:space="preserve">if </w:t>
      </w:r>
      <w:r w:rsidR="00AE361E">
        <w:rPr>
          <w:rFonts w:ascii="Arial" w:eastAsia="游明朝" w:hAnsi="Arial" w:cs="Arial"/>
          <w:lang w:val="en-GB" w:eastAsia="zh-CN"/>
        </w:rPr>
        <w:t>the</w:t>
      </w:r>
      <w:r w:rsidR="00AE361E">
        <w:rPr>
          <w:rFonts w:ascii="Arial" w:eastAsia="游明朝" w:hAnsi="Arial" w:cs="Arial" w:hint="eastAsia"/>
          <w:lang w:val="en-GB" w:eastAsia="zh-CN"/>
        </w:rPr>
        <w:t xml:space="preserve"> MN sends </w:t>
      </w:r>
      <w:r w:rsidR="00AE361E">
        <w:rPr>
          <w:rFonts w:ascii="Arial" w:eastAsia="游明朝" w:hAnsi="Arial" w:cs="Arial"/>
          <w:lang w:val="en-GB" w:eastAsia="zh-CN"/>
        </w:rPr>
        <w:t>the</w:t>
      </w:r>
      <w:r w:rsidR="00AE361E">
        <w:rPr>
          <w:rFonts w:ascii="Arial" w:eastAsia="游明朝" w:hAnsi="Arial" w:cs="Arial" w:hint="eastAsia"/>
          <w:lang w:val="en-GB" w:eastAsia="zh-CN"/>
        </w:rPr>
        <w:t xml:space="preserve"> configuration to UE.</w:t>
      </w:r>
      <w:r w:rsidR="00AE361E">
        <w:rPr>
          <w:rFonts w:ascii="Arial" w:eastAsia="游明朝" w:hAnsi="Arial" w:cs="Arial"/>
          <w:lang w:val="en-GB" w:eastAsia="zh-CN"/>
        </w:rPr>
        <w:t xml:space="preserve">   </w:t>
      </w:r>
    </w:p>
    <w:p w:rsidR="00BA3CE4" w:rsidRDefault="0056319E" w:rsidP="00792D8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AE361E">
        <w:rPr>
          <w:rFonts w:ascii="Arial" w:hAnsi="Arial" w:cs="Arial"/>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SN may send </w:t>
      </w:r>
      <w:r w:rsidR="00AE361E">
        <w:rPr>
          <w:rFonts w:ascii="Arial" w:hAnsi="Arial" w:cs="Arial"/>
          <w:b/>
          <w:color w:val="333333"/>
          <w:sz w:val="22"/>
          <w:szCs w:val="21"/>
          <w:shd w:val="clear" w:color="auto" w:fill="FFFFFF"/>
          <w:lang w:eastAsia="zh-CN"/>
        </w:rPr>
        <w:t xml:space="preserve">more </w:t>
      </w:r>
      <w:r>
        <w:rPr>
          <w:rFonts w:ascii="Arial" w:hAnsi="Arial" w:cs="Arial" w:hint="eastAsia"/>
          <w:b/>
          <w:color w:val="333333"/>
          <w:sz w:val="22"/>
          <w:szCs w:val="21"/>
          <w:shd w:val="clear" w:color="auto" w:fill="FFFFFF"/>
          <w:lang w:eastAsia="zh-CN"/>
        </w:rPr>
        <w:t xml:space="preserve">parameters to MN </w:t>
      </w:r>
      <w:r w:rsidR="00AE361E">
        <w:rPr>
          <w:rFonts w:ascii="Arial" w:hAnsi="Arial" w:cs="Arial" w:hint="eastAsia"/>
          <w:b/>
          <w:color w:val="333333"/>
          <w:sz w:val="22"/>
          <w:szCs w:val="21"/>
          <w:shd w:val="clear" w:color="auto" w:fill="FFFFFF"/>
          <w:lang w:eastAsia="zh-CN"/>
        </w:rPr>
        <w:t>includ</w:t>
      </w:r>
      <w:r w:rsidR="00AE361E">
        <w:rPr>
          <w:rFonts w:ascii="Arial" w:hAnsi="Arial" w:cs="Arial"/>
          <w:b/>
          <w:color w:val="333333"/>
          <w:sz w:val="22"/>
          <w:szCs w:val="21"/>
          <w:shd w:val="clear" w:color="auto" w:fill="FFFFFF"/>
          <w:lang w:eastAsia="zh-CN"/>
        </w:rPr>
        <w:t>ing</w:t>
      </w:r>
      <w:r>
        <w:rPr>
          <w:rFonts w:ascii="Arial" w:hAnsi="Arial" w:cs="Arial" w:hint="eastAsia"/>
          <w:b/>
          <w:color w:val="333333"/>
          <w:sz w:val="22"/>
          <w:szCs w:val="21"/>
          <w:shd w:val="clear" w:color="auto" w:fill="FFFFFF"/>
          <w:lang w:eastAsia="zh-CN"/>
        </w:rPr>
        <w:t xml:space="preserve"> </w:t>
      </w:r>
      <w:r w:rsidR="00BA3CE4" w:rsidRPr="00BA3CE4">
        <w:rPr>
          <w:rFonts w:ascii="Arial" w:hAnsi="Arial" w:cs="Arial"/>
          <w:b/>
          <w:color w:val="333333"/>
          <w:sz w:val="22"/>
          <w:szCs w:val="21"/>
          <w:shd w:val="clear" w:color="auto" w:fill="FFFFFF"/>
          <w:lang w:eastAsia="zh-CN"/>
        </w:rPr>
        <w:t xml:space="preserve">Service Type, area Scope, MDT Alignment </w:t>
      </w:r>
      <w:r w:rsidR="0069301E" w:rsidRPr="00BA3CE4">
        <w:rPr>
          <w:rFonts w:ascii="Arial" w:hAnsi="Arial" w:cs="Arial"/>
          <w:b/>
          <w:color w:val="333333"/>
          <w:sz w:val="22"/>
          <w:szCs w:val="21"/>
          <w:shd w:val="clear" w:color="auto" w:fill="FFFFFF"/>
          <w:lang w:eastAsia="zh-CN"/>
        </w:rPr>
        <w:t>Information</w:t>
      </w:r>
      <w:r w:rsidR="0069301E">
        <w:rPr>
          <w:rFonts w:ascii="Arial" w:hAnsi="Arial" w:cs="Arial"/>
          <w:b/>
          <w:color w:val="333333"/>
          <w:sz w:val="22"/>
          <w:szCs w:val="21"/>
          <w:shd w:val="clear" w:color="auto" w:fill="FFFFFF"/>
          <w:lang w:eastAsia="zh-CN"/>
        </w:rPr>
        <w:t xml:space="preserve"> (if support)</w:t>
      </w:r>
      <w:r w:rsidR="00BA3CE4" w:rsidRPr="00BA3CE4">
        <w:rPr>
          <w:rFonts w:ascii="Arial" w:hAnsi="Arial" w:cs="Arial"/>
          <w:b/>
          <w:color w:val="333333"/>
          <w:sz w:val="22"/>
          <w:szCs w:val="21"/>
          <w:shd w:val="clear" w:color="auto" w:fill="FFFFFF"/>
          <w:lang w:eastAsia="zh-CN"/>
        </w:rPr>
        <w:t>, avai</w:t>
      </w:r>
      <w:r w:rsidR="00BA3CE4">
        <w:rPr>
          <w:rFonts w:ascii="Arial" w:hAnsi="Arial" w:cs="Arial"/>
          <w:b/>
          <w:color w:val="333333"/>
          <w:sz w:val="22"/>
          <w:szCs w:val="21"/>
          <w:shd w:val="clear" w:color="auto" w:fill="FFFFFF"/>
          <w:lang w:eastAsia="zh-CN"/>
        </w:rPr>
        <w:t xml:space="preserve">lable RAN </w:t>
      </w:r>
      <w:r w:rsidR="00EC54EB">
        <w:rPr>
          <w:rFonts w:ascii="Arial" w:hAnsi="Arial" w:cs="Arial"/>
          <w:b/>
          <w:color w:val="333333"/>
          <w:sz w:val="22"/>
          <w:szCs w:val="21"/>
          <w:shd w:val="clear" w:color="auto" w:fill="FFFFFF"/>
          <w:lang w:eastAsia="zh-CN"/>
        </w:rPr>
        <w:t xml:space="preserve">visible </w:t>
      </w:r>
      <w:r w:rsidR="00BA3CE4">
        <w:rPr>
          <w:rFonts w:ascii="Arial" w:hAnsi="Arial" w:cs="Arial"/>
          <w:b/>
          <w:color w:val="333333"/>
          <w:sz w:val="22"/>
          <w:szCs w:val="21"/>
          <w:shd w:val="clear" w:color="auto" w:fill="FFFFFF"/>
          <w:lang w:eastAsia="zh-CN"/>
        </w:rPr>
        <w:t xml:space="preserve">QoE Metrics, </w:t>
      </w:r>
      <w:r w:rsidR="00BA3CE4" w:rsidRPr="00BA3CE4">
        <w:rPr>
          <w:rFonts w:ascii="Arial" w:hAnsi="Arial" w:cs="Arial"/>
          <w:b/>
          <w:color w:val="333333"/>
          <w:sz w:val="22"/>
          <w:szCs w:val="21"/>
          <w:shd w:val="clear" w:color="auto" w:fill="FFFFFF"/>
          <w:lang w:eastAsia="zh-CN"/>
        </w:rPr>
        <w:t>QMC Configuration File</w:t>
      </w:r>
    </w:p>
    <w:p w:rsidR="00250AC7" w:rsidRPr="009F4CE0" w:rsidRDefault="00250AC7" w:rsidP="009F4CE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F4CE0">
        <w:rPr>
          <w:rFonts w:ascii="Arial" w:hAnsi="Arial" w:cs="Arial"/>
          <w:b/>
          <w:color w:val="333333"/>
          <w:sz w:val="21"/>
          <w:szCs w:val="21"/>
          <w:shd w:val="clear" w:color="auto" w:fill="FFFFFF"/>
          <w:lang w:eastAsia="zh-CN"/>
        </w:rPr>
        <w:t>2</w:t>
      </w:r>
      <w:r w:rsidR="009F4CE0">
        <w:rPr>
          <w:rFonts w:ascii="Arial" w:hAnsi="Arial" w:cs="Arial" w:hint="eastAsia"/>
          <w:b/>
          <w:color w:val="333333"/>
          <w:sz w:val="21"/>
          <w:szCs w:val="21"/>
          <w:shd w:val="clear" w:color="auto" w:fill="FFFFFF"/>
          <w:lang w:eastAsia="zh-CN"/>
        </w:rPr>
        <w:t>.1</w:t>
      </w:r>
      <w:r w:rsidRPr="009F4CE0">
        <w:rPr>
          <w:rFonts w:ascii="Arial" w:hAnsi="Arial" w:cs="Arial"/>
          <w:b/>
          <w:color w:val="333333"/>
          <w:sz w:val="21"/>
          <w:szCs w:val="21"/>
          <w:shd w:val="clear" w:color="auto" w:fill="FFFFFF"/>
          <w:lang w:eastAsia="zh-CN"/>
        </w:rPr>
        <w:t>.</w:t>
      </w:r>
      <w:r w:rsidR="008C51A5" w:rsidRPr="009F4CE0">
        <w:rPr>
          <w:rFonts w:ascii="Arial" w:hAnsi="Arial" w:cs="Arial" w:hint="eastAsia"/>
          <w:b/>
          <w:color w:val="333333"/>
          <w:sz w:val="21"/>
          <w:szCs w:val="21"/>
          <w:shd w:val="clear" w:color="auto" w:fill="FFFFFF"/>
          <w:lang w:eastAsia="zh-CN"/>
        </w:rPr>
        <w:t>3</w:t>
      </w:r>
      <w:r w:rsidRPr="009F4CE0">
        <w:rPr>
          <w:rFonts w:ascii="Arial" w:hAnsi="Arial" w:cs="Arial"/>
          <w:b/>
          <w:color w:val="333333"/>
          <w:sz w:val="21"/>
          <w:szCs w:val="21"/>
          <w:shd w:val="clear" w:color="auto" w:fill="FFFFFF"/>
          <w:lang w:eastAsia="zh-CN"/>
        </w:rPr>
        <w:t xml:space="preserve"> Support for alignment of QoE measurements and radio related measurement </w:t>
      </w:r>
    </w:p>
    <w:p w:rsidR="005E4174" w:rsidRDefault="00D508A5" w:rsidP="006C0A2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NR-DC,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immediate</w:t>
      </w:r>
      <w:r w:rsidR="005E4174">
        <w:rPr>
          <w:rFonts w:ascii="Arial" w:eastAsia="游明朝" w:hAnsi="Arial" w:cs="Arial" w:hint="eastAsia"/>
          <w:lang w:val="en-GB" w:eastAsia="zh-CN"/>
        </w:rPr>
        <w:t xml:space="preserve"> MDT can be configured in </w:t>
      </w:r>
      <w:r w:rsidR="005E4174">
        <w:rPr>
          <w:rFonts w:ascii="Arial" w:eastAsia="游明朝" w:hAnsi="Arial" w:cs="Arial"/>
          <w:lang w:val="en-GB" w:eastAsia="zh-CN"/>
        </w:rPr>
        <w:t>the</w:t>
      </w:r>
      <w:r w:rsidR="005E4174">
        <w:rPr>
          <w:rFonts w:ascii="Arial" w:eastAsia="游明朝" w:hAnsi="Arial" w:cs="Arial" w:hint="eastAsia"/>
          <w:lang w:val="en-GB" w:eastAsia="zh-CN"/>
        </w:rPr>
        <w:t xml:space="preserve"> MN and SN. B</w:t>
      </w:r>
      <w:r w:rsidR="005E4174">
        <w:rPr>
          <w:rFonts w:ascii="Arial" w:eastAsia="游明朝" w:hAnsi="Arial" w:cs="Arial"/>
          <w:lang w:val="en-GB" w:eastAsia="zh-CN"/>
        </w:rPr>
        <w:t>u</w:t>
      </w:r>
      <w:r w:rsidR="005E4174">
        <w:rPr>
          <w:rFonts w:ascii="Arial" w:eastAsia="游明朝" w:hAnsi="Arial" w:cs="Arial" w:hint="eastAsia"/>
          <w:lang w:val="en-GB" w:eastAsia="zh-CN"/>
        </w:rPr>
        <w:t xml:space="preserve">t the logged MDT can be </w:t>
      </w:r>
      <w:r w:rsidR="005E4174">
        <w:rPr>
          <w:rFonts w:ascii="Arial" w:eastAsia="游明朝" w:hAnsi="Arial" w:cs="Arial"/>
          <w:lang w:val="en-GB" w:eastAsia="zh-CN"/>
        </w:rPr>
        <w:t>configured</w:t>
      </w:r>
      <w:r w:rsidR="005E4174">
        <w:rPr>
          <w:rFonts w:ascii="Arial" w:eastAsia="游明朝" w:hAnsi="Arial" w:cs="Arial" w:hint="eastAsia"/>
          <w:lang w:val="en-GB" w:eastAsia="zh-CN"/>
        </w:rPr>
        <w:t xml:space="preserve"> </w:t>
      </w:r>
      <w:r w:rsidR="00904251">
        <w:rPr>
          <w:rFonts w:ascii="Arial" w:eastAsia="游明朝" w:hAnsi="Arial" w:cs="Arial" w:hint="eastAsia"/>
          <w:lang w:val="en-GB" w:eastAsia="zh-CN"/>
        </w:rPr>
        <w:t xml:space="preserve">only </w:t>
      </w:r>
      <w:r w:rsidR="004A7F58">
        <w:rPr>
          <w:rFonts w:ascii="Arial" w:eastAsia="游明朝" w:hAnsi="Arial" w:cs="Arial" w:hint="eastAsia"/>
          <w:lang w:val="en-GB" w:eastAsia="zh-CN"/>
        </w:rPr>
        <w:t>in M</w:t>
      </w:r>
      <w:r w:rsidR="005E4174">
        <w:rPr>
          <w:rFonts w:ascii="Arial" w:eastAsia="游明朝" w:hAnsi="Arial" w:cs="Arial" w:hint="eastAsia"/>
          <w:lang w:val="en-GB" w:eastAsia="zh-CN"/>
        </w:rPr>
        <w:t xml:space="preserve">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logged MDT </w:t>
      </w:r>
      <w:r w:rsidR="00904251">
        <w:rPr>
          <w:rFonts w:ascii="Arial" w:eastAsia="游明朝" w:hAnsi="Arial" w:cs="Arial"/>
          <w:lang w:val="en-GB" w:eastAsia="zh-CN"/>
        </w:rPr>
        <w:t>aligns</w:t>
      </w:r>
      <w:r w:rsidR="00904251">
        <w:rPr>
          <w:rFonts w:ascii="Arial" w:eastAsia="游明朝" w:hAnsi="Arial" w:cs="Arial" w:hint="eastAsia"/>
          <w:lang w:val="en-GB" w:eastAsia="zh-CN"/>
        </w:rPr>
        <w:t xml:space="preserve"> with the QoE in </w:t>
      </w:r>
      <w:r w:rsidR="00904251">
        <w:rPr>
          <w:rFonts w:ascii="Arial" w:eastAsia="游明朝" w:hAnsi="Arial" w:cs="Arial"/>
          <w:lang w:val="en-GB" w:eastAsia="zh-CN"/>
        </w:rPr>
        <w:t>idled</w:t>
      </w:r>
      <w:r w:rsidR="00904251">
        <w:rPr>
          <w:rFonts w:ascii="Arial" w:eastAsia="游明朝" w:hAnsi="Arial" w:cs="Arial" w:hint="eastAsia"/>
          <w:lang w:val="en-GB" w:eastAsia="zh-CN"/>
        </w:rPr>
        <w:t xml:space="preserve"> and inactive state should be discussed in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work item of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idle QoE and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NR-DC will not impact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alignment. </w:t>
      </w:r>
      <w:r w:rsidR="00904251">
        <w:rPr>
          <w:rFonts w:ascii="Arial" w:eastAsia="游明朝" w:hAnsi="Arial" w:cs="Arial"/>
          <w:lang w:val="en-GB" w:eastAsia="zh-CN"/>
        </w:rPr>
        <w:t>F</w:t>
      </w:r>
      <w:r w:rsidR="00904251">
        <w:rPr>
          <w:rFonts w:ascii="Arial" w:eastAsia="游明朝" w:hAnsi="Arial" w:cs="Arial" w:hint="eastAsia"/>
          <w:lang w:val="en-GB" w:eastAsia="zh-CN"/>
        </w:rPr>
        <w:t xml:space="preserve">or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QoE in connected state align with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immediate MDT in MN and SN</w:t>
      </w:r>
      <w:r w:rsidR="00957FF3">
        <w:rPr>
          <w:rFonts w:ascii="Arial" w:eastAsia="游明朝" w:hAnsi="Arial" w:cs="Arial" w:hint="eastAsia"/>
          <w:lang w:val="en-GB" w:eastAsia="zh-CN"/>
        </w:rPr>
        <w:t xml:space="preserve">, aligned immediate MDT in MN and SN may be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same MDT or different MDT. </w:t>
      </w:r>
      <w:r w:rsidR="004A7F58">
        <w:rPr>
          <w:rFonts w:ascii="Arial" w:eastAsia="游明朝" w:hAnsi="Arial" w:cs="Arial"/>
          <w:lang w:val="en-GB" w:eastAsia="zh-CN"/>
        </w:rPr>
        <w:t>T</w:t>
      </w:r>
      <w:r w:rsidR="004A7F58">
        <w:rPr>
          <w:rFonts w:ascii="Arial" w:eastAsia="游明朝" w:hAnsi="Arial" w:cs="Arial" w:hint="eastAsia"/>
          <w:lang w:val="en-GB" w:eastAsia="zh-CN"/>
        </w:rPr>
        <w:t xml:space="preserve">o simple the specification, we should restrict the alignments to only supporting </w:t>
      </w:r>
      <w:r w:rsidR="004A7F58">
        <w:rPr>
          <w:rFonts w:ascii="Arial" w:eastAsia="游明朝" w:hAnsi="Arial" w:cs="Arial"/>
          <w:lang w:val="en-GB" w:eastAsia="zh-CN"/>
        </w:rPr>
        <w:t>the</w:t>
      </w:r>
      <w:r w:rsidR="004A7F58">
        <w:rPr>
          <w:rFonts w:ascii="Arial" w:eastAsia="游明朝" w:hAnsi="Arial" w:cs="Arial" w:hint="eastAsia"/>
          <w:lang w:val="en-GB" w:eastAsia="zh-CN"/>
        </w:rPr>
        <w:t xml:space="preserve"> same MDT. </w:t>
      </w:r>
      <w:r w:rsidR="00957FF3">
        <w:rPr>
          <w:rFonts w:ascii="Arial" w:eastAsia="游明朝" w:hAnsi="Arial" w:cs="Arial"/>
          <w:lang w:val="en-GB" w:eastAsia="zh-CN"/>
        </w:rPr>
        <w:t>H</w:t>
      </w:r>
      <w:r w:rsidR="00957FF3">
        <w:rPr>
          <w:rFonts w:ascii="Arial" w:eastAsia="游明朝" w:hAnsi="Arial" w:cs="Arial" w:hint="eastAsia"/>
          <w:lang w:val="en-GB" w:eastAsia="zh-CN"/>
        </w:rPr>
        <w:t xml:space="preserve">ow to trigger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MDT configured should be enhanced base on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current specification. </w:t>
      </w:r>
      <w:r w:rsidR="00957FF3">
        <w:rPr>
          <w:rFonts w:ascii="Arial" w:eastAsia="游明朝" w:hAnsi="Arial" w:cs="Arial"/>
          <w:lang w:val="en-GB" w:eastAsia="zh-CN"/>
        </w:rPr>
        <w:t>T</w:t>
      </w:r>
      <w:r w:rsidR="00957FF3">
        <w:rPr>
          <w:rFonts w:ascii="Arial" w:eastAsia="游明朝" w:hAnsi="Arial" w:cs="Arial" w:hint="eastAsia"/>
          <w:lang w:val="en-GB" w:eastAsia="zh-CN"/>
        </w:rPr>
        <w:t xml:space="preserve">he QoE start </w:t>
      </w:r>
      <w:r w:rsidR="00957FF3">
        <w:rPr>
          <w:rFonts w:ascii="Arial" w:eastAsia="游明朝" w:hAnsi="Arial" w:cs="Arial"/>
          <w:lang w:val="en-GB" w:eastAsia="zh-CN"/>
        </w:rPr>
        <w:t>indication</w:t>
      </w:r>
      <w:r w:rsidR="00957FF3">
        <w:rPr>
          <w:rFonts w:ascii="Arial" w:eastAsia="游明朝" w:hAnsi="Arial" w:cs="Arial" w:hint="eastAsia"/>
          <w:lang w:val="en-GB" w:eastAsia="zh-CN"/>
        </w:rPr>
        <w:t xml:space="preserve"> should send to SN for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SN MDT configuration.  </w:t>
      </w:r>
      <w:r w:rsidR="00904251">
        <w:rPr>
          <w:rFonts w:ascii="Arial" w:eastAsia="游明朝" w:hAnsi="Arial" w:cs="Arial" w:hint="eastAsia"/>
          <w:lang w:val="en-GB" w:eastAsia="zh-CN"/>
        </w:rPr>
        <w:t xml:space="preserve"> </w:t>
      </w:r>
    </w:p>
    <w:p w:rsidR="00957FF3" w:rsidRDefault="00957FF3" w:rsidP="006C0A2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C54EB">
        <w:rPr>
          <w:rFonts w:ascii="Arial" w:hAnsi="Arial" w:cs="Arial"/>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sidR="004A7F58">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957FF3" w:rsidRDefault="00957FF3" w:rsidP="00957FF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6E2536">
        <w:rPr>
          <w:rFonts w:ascii="Arial" w:hAnsi="Arial" w:cs="Arial"/>
          <w:b/>
          <w:color w:val="333333"/>
          <w:sz w:val="22"/>
          <w:szCs w:val="21"/>
          <w:shd w:val="clear" w:color="auto" w:fill="FFFFFF"/>
          <w:lang w:eastAsia="zh-CN"/>
        </w:rPr>
        <w:t xml:space="preserve">roposal </w:t>
      </w:r>
      <w:r w:rsidR="00EC54EB">
        <w:rPr>
          <w:rFonts w:ascii="Arial" w:hAnsi="Arial" w:cs="Arial"/>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The QoE start indication should </w:t>
      </w:r>
      <w:r w:rsidR="006C4E67">
        <w:rPr>
          <w:rFonts w:ascii="Arial" w:hAnsi="Arial" w:cs="Arial" w:hint="eastAsia"/>
          <w:b/>
          <w:color w:val="333333"/>
          <w:sz w:val="22"/>
          <w:szCs w:val="21"/>
          <w:shd w:val="clear" w:color="auto" w:fill="FFFFFF"/>
          <w:lang w:eastAsia="zh-CN"/>
        </w:rPr>
        <w:t xml:space="preserve">be </w:t>
      </w:r>
      <w:r w:rsidR="006C4E67">
        <w:rPr>
          <w:rFonts w:ascii="Arial" w:hAnsi="Arial" w:cs="Arial"/>
          <w:b/>
          <w:color w:val="333333"/>
          <w:sz w:val="22"/>
          <w:szCs w:val="21"/>
          <w:shd w:val="clear" w:color="auto" w:fill="FFFFFF"/>
          <w:lang w:eastAsia="zh-CN"/>
        </w:rPr>
        <w:t>sen</w:t>
      </w:r>
      <w:r w:rsidR="006C4E67">
        <w:rPr>
          <w:rFonts w:ascii="Arial" w:hAnsi="Arial" w:cs="Arial" w:hint="eastAsia"/>
          <w:b/>
          <w:color w:val="333333"/>
          <w:sz w:val="22"/>
          <w:szCs w:val="21"/>
          <w:shd w:val="clear" w:color="auto" w:fill="FFFFFF"/>
          <w:lang w:eastAsia="zh-CN"/>
        </w:rPr>
        <w:t>t</w:t>
      </w:r>
      <w:r w:rsidRPr="00957FF3">
        <w:rPr>
          <w:rFonts w:ascii="Arial" w:hAnsi="Arial" w:cs="Arial"/>
          <w:b/>
          <w:color w:val="333333"/>
          <w:sz w:val="22"/>
          <w:szCs w:val="21"/>
          <w:shd w:val="clear" w:color="auto" w:fill="FFFFFF"/>
          <w:lang w:eastAsia="zh-CN"/>
        </w:rPr>
        <w:t xml:space="preserve"> to SN for the SN MDT configuration</w:t>
      </w:r>
      <w:r w:rsidR="00D424F4">
        <w:rPr>
          <w:rFonts w:ascii="Arial" w:hAnsi="Arial" w:cs="Arial" w:hint="eastAsia"/>
          <w:b/>
          <w:color w:val="333333"/>
          <w:sz w:val="22"/>
          <w:szCs w:val="21"/>
          <w:shd w:val="clear" w:color="auto" w:fill="FFFFFF"/>
          <w:lang w:eastAsia="zh-CN"/>
        </w:rPr>
        <w:t xml:space="preserve"> </w:t>
      </w:r>
      <w:r w:rsidR="00D424F4">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p w:rsidR="009F4CE0" w:rsidRDefault="009F4CE0" w:rsidP="009F4CE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9F4CE0" w:rsidRDefault="009F4CE0" w:rsidP="009F4CE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Pr>
          <w:rFonts w:ascii="Arial" w:hAnsi="Arial" w:cs="Arial" w:hint="eastAsia"/>
          <w:b/>
          <w:color w:val="333333"/>
          <w:sz w:val="22"/>
          <w:szCs w:val="21"/>
          <w:shd w:val="clear" w:color="auto" w:fill="FFFFFF"/>
          <w:lang w:eastAsia="zh-CN"/>
        </w:rPr>
        <w:t>2.2 RVQoE in NR-DC</w:t>
      </w:r>
    </w:p>
    <w:p w:rsidR="001C3A59" w:rsidRPr="009F4CE0" w:rsidRDefault="001C3A59" w:rsidP="009F4CE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F4CE0">
        <w:rPr>
          <w:rFonts w:ascii="Arial" w:hAnsi="Arial" w:cs="Arial"/>
          <w:b/>
          <w:color w:val="333333"/>
          <w:sz w:val="21"/>
          <w:szCs w:val="21"/>
          <w:shd w:val="clear" w:color="auto" w:fill="FFFFFF"/>
          <w:lang w:eastAsia="zh-CN"/>
        </w:rPr>
        <w:t>2.</w:t>
      </w:r>
      <w:r w:rsidR="009F4CE0" w:rsidRPr="009F4CE0">
        <w:rPr>
          <w:rFonts w:ascii="Arial" w:hAnsi="Arial" w:cs="Arial" w:hint="eastAsia"/>
          <w:b/>
          <w:color w:val="333333"/>
          <w:sz w:val="21"/>
          <w:szCs w:val="21"/>
          <w:shd w:val="clear" w:color="auto" w:fill="FFFFFF"/>
          <w:lang w:eastAsia="zh-CN"/>
        </w:rPr>
        <w:t>2.</w:t>
      </w:r>
      <w:r w:rsidRPr="009F4CE0">
        <w:rPr>
          <w:rFonts w:ascii="Arial" w:hAnsi="Arial" w:cs="Arial"/>
          <w:b/>
          <w:color w:val="333333"/>
          <w:sz w:val="21"/>
          <w:szCs w:val="21"/>
          <w:shd w:val="clear" w:color="auto" w:fill="FFFFFF"/>
          <w:lang w:eastAsia="zh-CN"/>
        </w:rPr>
        <w:t>1 RVQoE Reporting</w:t>
      </w:r>
    </w:p>
    <w:p w:rsidR="00D0367C" w:rsidRDefault="001C3A59" w:rsidP="001C3A59">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hint="eastAsia"/>
          <w:lang w:val="en-GB" w:eastAsia="zh-CN"/>
        </w:rPr>
        <w:t xml:space="preserve">In last meeting, </w:t>
      </w:r>
      <w:r w:rsidR="00D0367C">
        <w:rPr>
          <w:rFonts w:ascii="Arial" w:eastAsia="游明朝" w:hAnsi="Arial" w:cs="Arial"/>
          <w:lang w:val="en-GB" w:eastAsia="zh-CN"/>
        </w:rPr>
        <w:t xml:space="preserve">we made one WA: </w:t>
      </w:r>
      <w:r w:rsidR="00D0367C" w:rsidRPr="00D0367C">
        <w:rPr>
          <w:rFonts w:ascii="Arial" w:eastAsia="游明朝" w:hAnsi="Arial" w:cs="Arial"/>
          <w:lang w:val="en-GB" w:eastAsia="zh-CN"/>
        </w:rPr>
        <w:t>The transparent reporting for RVQoE over RRC is not supported.</w:t>
      </w:r>
      <w:r w:rsidR="00D0367C">
        <w:rPr>
          <w:rFonts w:ascii="Arial" w:eastAsia="游明朝" w:hAnsi="Arial" w:cs="Arial"/>
          <w:lang w:val="en-GB" w:eastAsia="zh-CN"/>
        </w:rPr>
        <w:t xml:space="preserve"> Also RAN2 has one WA:</w:t>
      </w:r>
      <w:r w:rsidR="00D0367C" w:rsidRPr="00D0367C">
        <w:rPr>
          <w:rFonts w:ascii="Arial" w:eastAsia="游明朝" w:hAnsi="Arial" w:cs="Arial"/>
          <w:lang w:val="en-GB" w:eastAsia="zh-CN"/>
        </w:rPr>
        <w:t xml:space="preserve"> As working assumption, for encapsulated QoE report associated with the non-receiving RAN node, use option 1 (</w:t>
      </w:r>
      <w:proofErr w:type="spellStart"/>
      <w:r w:rsidR="00D0367C" w:rsidRPr="00D0367C">
        <w:rPr>
          <w:rFonts w:ascii="Arial" w:eastAsia="游明朝" w:hAnsi="Arial" w:cs="Arial"/>
          <w:lang w:val="en-GB" w:eastAsia="zh-CN"/>
        </w:rPr>
        <w:t>i.e.MeasurementReportAppLayer</w:t>
      </w:r>
      <w:proofErr w:type="spellEnd"/>
      <w:r w:rsidR="00D0367C" w:rsidRPr="00D0367C">
        <w:rPr>
          <w:rFonts w:ascii="Arial" w:eastAsia="游明朝" w:hAnsi="Arial" w:cs="Arial"/>
          <w:lang w:val="en-GB" w:eastAsia="zh-CN"/>
        </w:rPr>
        <w:t xml:space="preserve"> message) to send to the receiving RAN node. This can be revisited if RAN3 decisions warrant something different for RVQoE.</w:t>
      </w:r>
      <w:r w:rsidR="007675FE">
        <w:rPr>
          <w:rFonts w:ascii="Arial" w:eastAsia="游明朝" w:hAnsi="Arial" w:cs="Arial"/>
          <w:lang w:val="en-GB" w:eastAsia="zh-CN"/>
        </w:rPr>
        <w:t xml:space="preserve"> And they send the LS [3] to RAN3</w:t>
      </w:r>
      <w:r w:rsidR="00D26043">
        <w:rPr>
          <w:rFonts w:ascii="Arial" w:eastAsia="游明朝" w:hAnsi="Arial" w:cs="Arial"/>
          <w:lang w:val="en-GB" w:eastAsia="zh-CN"/>
        </w:rPr>
        <w:t xml:space="preserve"> whether see</w:t>
      </w:r>
      <w:r w:rsidR="00D26043" w:rsidRPr="00D26043">
        <w:rPr>
          <w:rFonts w:ascii="Arial" w:eastAsia="游明朝" w:hAnsi="Arial" w:cs="Arial"/>
          <w:lang w:val="en-GB" w:eastAsia="zh-CN"/>
        </w:rPr>
        <w:t xml:space="preserve"> any issue with the above working assumption</w:t>
      </w:r>
      <w:r w:rsidR="00D26043">
        <w:rPr>
          <w:rFonts w:ascii="Arial" w:eastAsia="游明朝" w:hAnsi="Arial" w:cs="Arial"/>
          <w:lang w:val="en-GB" w:eastAsia="zh-CN"/>
        </w:rPr>
        <w:t>. With these WA from RAN3 and RAN2, we can conclude that the</w:t>
      </w:r>
      <w:r w:rsidR="00D26043" w:rsidRPr="00D0367C">
        <w:rPr>
          <w:rFonts w:ascii="Arial" w:eastAsia="游明朝" w:hAnsi="Arial" w:cs="Arial"/>
          <w:lang w:val="en-GB" w:eastAsia="zh-CN"/>
        </w:rPr>
        <w:t xml:space="preserve"> transparent reporting for RVQoE over RRC is not supported</w:t>
      </w:r>
      <w:r w:rsidR="00D26043">
        <w:rPr>
          <w:rFonts w:ascii="Arial" w:eastAsia="游明朝" w:hAnsi="Arial" w:cs="Arial"/>
          <w:lang w:val="en-GB" w:eastAsia="zh-CN"/>
        </w:rPr>
        <w:t xml:space="preserve"> and send response to RAN2. </w:t>
      </w:r>
      <w:r w:rsidR="007675FE">
        <w:rPr>
          <w:rFonts w:ascii="Arial" w:eastAsia="游明朝" w:hAnsi="Arial" w:cs="Arial"/>
          <w:lang w:val="en-GB" w:eastAsia="zh-CN"/>
        </w:rPr>
        <w:t xml:space="preserve"> </w:t>
      </w:r>
    </w:p>
    <w:p w:rsidR="00D26043" w:rsidRDefault="00D26043" w:rsidP="00D26043">
      <w:pPr>
        <w:overflowPunct/>
        <w:autoSpaceDN/>
        <w:adjustRightInd/>
        <w:spacing w:before="60" w:after="6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6</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Turn WA to agreement: </w:t>
      </w:r>
      <w:r w:rsidRPr="00D26043">
        <w:rPr>
          <w:rFonts w:ascii="Arial" w:hAnsi="Arial" w:cs="Arial"/>
          <w:b/>
          <w:color w:val="333333"/>
          <w:sz w:val="22"/>
          <w:szCs w:val="21"/>
          <w:shd w:val="clear" w:color="auto" w:fill="FFFFFF"/>
          <w:lang w:eastAsia="zh-CN"/>
        </w:rPr>
        <w:t xml:space="preserve">The transparent reporting for RVQoE over RRC is not supported </w:t>
      </w:r>
    </w:p>
    <w:p w:rsidR="00E37B00" w:rsidRDefault="00E37B00" w:rsidP="001C3A59">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 xml:space="preserve">We also discussed the how the </w:t>
      </w:r>
      <w:r w:rsidRPr="00E37B00">
        <w:rPr>
          <w:rFonts w:ascii="Arial" w:eastAsia="游明朝" w:hAnsi="Arial" w:cs="Arial"/>
          <w:lang w:val="en-GB" w:eastAsia="zh-CN"/>
        </w:rPr>
        <w:t xml:space="preserve">first RVQoE report </w:t>
      </w:r>
      <w:r>
        <w:rPr>
          <w:rFonts w:ascii="Arial" w:eastAsia="游明朝" w:hAnsi="Arial" w:cs="Arial"/>
          <w:lang w:val="en-GB" w:eastAsia="zh-CN"/>
        </w:rPr>
        <w:t xml:space="preserve">is </w:t>
      </w:r>
      <w:r w:rsidRPr="00E37B00">
        <w:rPr>
          <w:rFonts w:ascii="Arial" w:eastAsia="游明朝" w:hAnsi="Arial" w:cs="Arial"/>
          <w:lang w:val="en-GB" w:eastAsia="zh-CN"/>
        </w:rPr>
        <w:t>delivered</w:t>
      </w:r>
      <w:r>
        <w:rPr>
          <w:rFonts w:ascii="Arial" w:eastAsia="游明朝" w:hAnsi="Arial" w:cs="Arial"/>
          <w:lang w:val="en-GB" w:eastAsia="zh-CN"/>
        </w:rPr>
        <w:t xml:space="preserve"> from UE. Try to have the below two </w:t>
      </w:r>
      <w:r w:rsidR="00B61B39">
        <w:rPr>
          <w:rFonts w:ascii="Arial" w:eastAsia="游明朝" w:hAnsi="Arial" w:cs="Arial"/>
          <w:lang w:val="en-GB" w:eastAsia="zh-CN"/>
        </w:rPr>
        <w:t>proposals</w:t>
      </w:r>
      <w:r>
        <w:rPr>
          <w:rFonts w:ascii="Arial" w:eastAsia="游明朝" w:hAnsi="Arial" w:cs="Arial"/>
          <w:lang w:val="en-GB" w:eastAsia="zh-CN"/>
        </w:rPr>
        <w:t>, but no conclusion was made</w:t>
      </w:r>
      <w:r w:rsidR="00B61B39">
        <w:rPr>
          <w:rFonts w:ascii="Arial" w:eastAsia="游明朝" w:hAnsi="Arial" w:cs="Arial"/>
          <w:lang w:val="en-GB" w:eastAsia="zh-CN"/>
        </w:rPr>
        <w:t>.</w:t>
      </w:r>
      <w:r>
        <w:rPr>
          <w:rFonts w:ascii="Arial" w:eastAsia="游明朝" w:hAnsi="Arial" w:cs="Arial"/>
          <w:lang w:val="en-GB" w:eastAsia="zh-CN"/>
        </w:rPr>
        <w:t xml:space="preserve"> </w:t>
      </w:r>
    </w:p>
    <w:p w:rsidR="00E37B00" w:rsidRPr="00B61B39" w:rsidRDefault="00E37B00" w:rsidP="00B61B39">
      <w:pPr>
        <w:overflowPunct/>
        <w:autoSpaceDN/>
        <w:adjustRightInd/>
        <w:spacing w:before="60" w:after="60" w:line="276" w:lineRule="auto"/>
        <w:jc w:val="both"/>
        <w:textAlignment w:val="auto"/>
        <w:rPr>
          <w:rFonts w:ascii="Arial" w:eastAsia="游明朝" w:hAnsi="Arial" w:cs="Arial"/>
          <w:lang w:val="en-GB" w:eastAsia="zh-CN"/>
        </w:rPr>
      </w:pPr>
      <w:r w:rsidRPr="00B61B39">
        <w:rPr>
          <w:rFonts w:ascii="Arial" w:eastAsia="游明朝" w:hAnsi="Arial" w:cs="Arial"/>
          <w:lang w:val="en-GB" w:eastAsia="zh-CN"/>
        </w:rPr>
        <w:t>P6: If the MN configures RVQoE, the first RVQoE report shall be delivered to the MN via SRB4.</w:t>
      </w:r>
    </w:p>
    <w:p w:rsidR="00E37B00" w:rsidRPr="00B61B39" w:rsidRDefault="00E37B00" w:rsidP="00B61B39">
      <w:pPr>
        <w:overflowPunct/>
        <w:autoSpaceDN/>
        <w:adjustRightInd/>
        <w:spacing w:before="60" w:after="60" w:line="276" w:lineRule="auto"/>
        <w:jc w:val="both"/>
        <w:textAlignment w:val="auto"/>
        <w:rPr>
          <w:rFonts w:ascii="Arial" w:eastAsia="游明朝" w:hAnsi="Arial" w:cs="Arial"/>
          <w:lang w:val="en-GB" w:eastAsia="zh-CN"/>
        </w:rPr>
      </w:pPr>
      <w:r w:rsidRPr="00B61B39">
        <w:rPr>
          <w:rFonts w:ascii="Arial" w:eastAsia="游明朝" w:hAnsi="Arial" w:cs="Arial"/>
          <w:lang w:val="en-GB" w:eastAsia="zh-CN"/>
        </w:rPr>
        <w:lastRenderedPageBreak/>
        <w:t>P7: If the SN configures RVQoE, the first RVQoE report shall be delivered to the SN.</w:t>
      </w:r>
    </w:p>
    <w:p w:rsidR="00B61B39" w:rsidRDefault="00B61B39" w:rsidP="001C3A5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If we agree these proposal</w:t>
      </w:r>
      <w:r w:rsidR="00137A46">
        <w:rPr>
          <w:rFonts w:ascii="Arial" w:eastAsia="游明朝" w:hAnsi="Arial" w:cs="Arial"/>
          <w:lang w:val="en-GB" w:eastAsia="zh-CN"/>
        </w:rPr>
        <w:t>s</w:t>
      </w:r>
      <w:r>
        <w:rPr>
          <w:rFonts w:ascii="Arial" w:eastAsia="游明朝" w:hAnsi="Arial" w:cs="Arial"/>
          <w:lang w:val="en-GB" w:eastAsia="zh-CN"/>
        </w:rPr>
        <w:t xml:space="preserve">, if the </w:t>
      </w:r>
      <w:r w:rsidR="00137A46">
        <w:rPr>
          <w:rFonts w:ascii="Arial" w:eastAsia="游明朝" w:hAnsi="Arial" w:cs="Arial"/>
          <w:lang w:val="en-GB" w:eastAsia="zh-CN"/>
        </w:rPr>
        <w:t>receiving node is not the bearer provided, the report should be forwarded to another node.</w:t>
      </w:r>
      <w:r>
        <w:rPr>
          <w:rFonts w:ascii="Arial" w:eastAsia="游明朝" w:hAnsi="Arial" w:cs="Arial"/>
          <w:lang w:val="en-GB" w:eastAsia="zh-CN"/>
        </w:rPr>
        <w:t xml:space="preserve"> </w:t>
      </w:r>
      <w:r w:rsidR="00137A46">
        <w:rPr>
          <w:rFonts w:ascii="Arial" w:eastAsia="游明朝" w:hAnsi="Arial" w:cs="Arial"/>
          <w:lang w:val="en-GB" w:eastAsia="zh-CN"/>
        </w:rPr>
        <w:t>It may introduce more delay and complexity. As we know the RV QoE is more time sensitive. So we may let the RVQoE report directly sending to bearer provided node based on the below analysis.</w:t>
      </w:r>
    </w:p>
    <w:p w:rsidR="00137A46" w:rsidRDefault="00137A46" w:rsidP="001C3A5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We already agree b</w:t>
      </w:r>
      <w:r w:rsidR="001C3A59">
        <w:rPr>
          <w:rFonts w:ascii="Arial" w:eastAsia="游明朝" w:hAnsi="Arial" w:cs="Arial" w:hint="eastAsia"/>
          <w:lang w:val="en-GB" w:eastAsia="zh-CN"/>
        </w:rPr>
        <w:t xml:space="preserve">oth </w:t>
      </w:r>
      <w:r w:rsidR="001C3A59" w:rsidRPr="00A47C84">
        <w:rPr>
          <w:rFonts w:ascii="Arial" w:eastAsia="游明朝" w:hAnsi="Arial" w:cs="Arial"/>
          <w:lang w:val="en-GB" w:eastAsia="zh-CN"/>
        </w:rPr>
        <w:t>RVQoE-configuring node</w:t>
      </w:r>
      <w:r w:rsidR="001C3A59">
        <w:rPr>
          <w:rFonts w:ascii="Arial" w:eastAsia="游明朝" w:hAnsi="Arial" w:cs="Arial" w:hint="eastAsia"/>
          <w:lang w:val="en-GB" w:eastAsia="zh-CN"/>
        </w:rPr>
        <w:t xml:space="preserve"> and non-</w:t>
      </w:r>
      <w:r w:rsidR="001C3A59" w:rsidRPr="00A47C84">
        <w:rPr>
          <w:rFonts w:ascii="Arial" w:eastAsia="游明朝" w:hAnsi="Arial" w:cs="Arial"/>
          <w:lang w:val="en-GB" w:eastAsia="zh-CN"/>
        </w:rPr>
        <w:t>RVQoE-configuring node</w:t>
      </w:r>
      <w:r w:rsidR="001C3A59">
        <w:rPr>
          <w:rFonts w:ascii="Arial" w:eastAsia="游明朝" w:hAnsi="Arial" w:cs="Arial" w:hint="eastAsia"/>
          <w:lang w:val="en-GB" w:eastAsia="zh-CN"/>
        </w:rPr>
        <w:t xml:space="preserve"> can </w:t>
      </w:r>
      <w:r w:rsidR="001C3A59">
        <w:rPr>
          <w:rFonts w:ascii="Arial" w:eastAsia="游明朝" w:hAnsi="Arial" w:cs="Arial"/>
          <w:lang w:val="en-GB" w:eastAsia="zh-CN"/>
        </w:rPr>
        <w:t>receive</w:t>
      </w:r>
      <w:r w:rsidR="001C3A59">
        <w:rPr>
          <w:rFonts w:ascii="Arial" w:eastAsia="游明朝" w:hAnsi="Arial" w:cs="Arial" w:hint="eastAsia"/>
          <w:lang w:val="en-GB" w:eastAsia="zh-CN"/>
        </w:rPr>
        <w:t xml:space="preserve"> </w:t>
      </w:r>
      <w:r w:rsidR="001C3A59">
        <w:rPr>
          <w:rFonts w:ascii="Arial" w:eastAsia="游明朝" w:hAnsi="Arial" w:cs="Arial"/>
          <w:lang w:val="en-GB" w:eastAsia="zh-CN"/>
        </w:rPr>
        <w:t>the</w:t>
      </w:r>
      <w:r w:rsidR="001C3A59">
        <w:rPr>
          <w:rFonts w:ascii="Arial" w:eastAsia="游明朝" w:hAnsi="Arial" w:cs="Arial" w:hint="eastAsia"/>
          <w:lang w:val="en-GB" w:eastAsia="zh-CN"/>
        </w:rPr>
        <w:t xml:space="preserve"> report. So the UE need not to </w:t>
      </w:r>
      <w:r w:rsidR="001C3A59">
        <w:rPr>
          <w:rFonts w:ascii="Arial" w:eastAsia="游明朝" w:hAnsi="Arial" w:cs="Arial"/>
          <w:lang w:val="en-GB" w:eastAsia="zh-CN"/>
        </w:rPr>
        <w:t>differentiate</w:t>
      </w:r>
      <w:r w:rsidR="001C3A59">
        <w:rPr>
          <w:rFonts w:ascii="Arial" w:eastAsia="游明朝" w:hAnsi="Arial" w:cs="Arial" w:hint="eastAsia"/>
          <w:lang w:val="en-GB" w:eastAsia="zh-CN"/>
        </w:rPr>
        <w:t xml:space="preserve"> </w:t>
      </w:r>
      <w:r w:rsidR="001C3A59">
        <w:rPr>
          <w:rFonts w:ascii="Arial" w:eastAsia="游明朝" w:hAnsi="Arial" w:cs="Arial"/>
          <w:lang w:val="en-GB" w:eastAsia="zh-CN"/>
        </w:rPr>
        <w:t>the</w:t>
      </w:r>
      <w:r w:rsidR="001C3A59">
        <w:rPr>
          <w:rFonts w:ascii="Arial" w:eastAsia="游明朝" w:hAnsi="Arial" w:cs="Arial" w:hint="eastAsia"/>
          <w:lang w:val="en-GB" w:eastAsia="zh-CN"/>
        </w:rPr>
        <w:t xml:space="preserve"> </w:t>
      </w:r>
      <w:r w:rsidR="001C3A59">
        <w:rPr>
          <w:rFonts w:ascii="Arial" w:eastAsia="游明朝" w:hAnsi="Arial" w:cs="Arial"/>
          <w:lang w:val="en-GB" w:eastAsia="zh-CN"/>
        </w:rPr>
        <w:t>initial</w:t>
      </w:r>
      <w:r w:rsidR="001C3A59">
        <w:rPr>
          <w:rFonts w:ascii="Arial" w:eastAsia="游明朝" w:hAnsi="Arial" w:cs="Arial" w:hint="eastAsia"/>
          <w:lang w:val="en-GB" w:eastAsia="zh-CN"/>
        </w:rPr>
        <w:t xml:space="preserve"> node</w:t>
      </w:r>
      <w:r>
        <w:rPr>
          <w:rFonts w:ascii="Arial" w:eastAsia="游明朝" w:hAnsi="Arial" w:cs="Arial"/>
          <w:lang w:val="en-GB" w:eastAsia="zh-CN"/>
        </w:rPr>
        <w:t xml:space="preserve"> when the UE send the first RV QoE report</w:t>
      </w:r>
      <w:r w:rsidR="001C3A59">
        <w:rPr>
          <w:rFonts w:ascii="Arial" w:eastAsia="游明朝" w:hAnsi="Arial" w:cs="Arial" w:hint="eastAsia"/>
          <w:lang w:val="en-GB" w:eastAsia="zh-CN"/>
        </w:rPr>
        <w:t xml:space="preserve">. </w:t>
      </w:r>
    </w:p>
    <w:p w:rsidR="00137A46" w:rsidRDefault="001C3A59" w:rsidP="001C3A5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The UE APP </w:t>
      </w:r>
      <w:r>
        <w:rPr>
          <w:rFonts w:ascii="Arial" w:eastAsia="游明朝" w:hAnsi="Arial" w:cs="Arial"/>
          <w:lang w:val="en-GB" w:eastAsia="zh-CN"/>
        </w:rPr>
        <w:t>layer will</w:t>
      </w:r>
      <w:r>
        <w:rPr>
          <w:rFonts w:ascii="Arial" w:eastAsia="游明朝" w:hAnsi="Arial" w:cs="Arial" w:hint="eastAsia"/>
          <w:lang w:val="en-GB" w:eastAsia="zh-CN"/>
        </w:rPr>
        <w:t xml:space="preserve"> </w:t>
      </w:r>
      <w:r>
        <w:rPr>
          <w:rFonts w:ascii="Arial" w:eastAsia="游明朝" w:hAnsi="Arial" w:cs="Arial"/>
          <w:lang w:val="en-GB" w:eastAsia="zh-CN"/>
        </w:rPr>
        <w:t>send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RV QoE report with PDU session ID plus QoS flow ID to AS layer and then </w:t>
      </w:r>
      <w:r>
        <w:rPr>
          <w:rFonts w:ascii="Arial" w:eastAsia="游明朝" w:hAnsi="Arial" w:cs="Arial"/>
          <w:lang w:val="en-GB" w:eastAsia="zh-CN"/>
        </w:rPr>
        <w:t>the</w:t>
      </w:r>
      <w:r>
        <w:rPr>
          <w:rFonts w:ascii="Arial" w:eastAsia="游明朝" w:hAnsi="Arial" w:cs="Arial" w:hint="eastAsia"/>
          <w:lang w:val="en-GB" w:eastAsia="zh-CN"/>
        </w:rPr>
        <w:t xml:space="preserve"> AS layer send </w:t>
      </w:r>
      <w:r>
        <w:rPr>
          <w:rFonts w:ascii="Arial" w:eastAsia="游明朝" w:hAnsi="Arial" w:cs="Arial"/>
          <w:lang w:val="en-GB" w:eastAsia="zh-CN"/>
        </w:rPr>
        <w:t>the</w:t>
      </w:r>
      <w:r>
        <w:rPr>
          <w:rFonts w:ascii="Arial" w:eastAsia="游明朝" w:hAnsi="Arial" w:cs="Arial" w:hint="eastAsia"/>
          <w:lang w:val="en-GB" w:eastAsia="zh-CN"/>
        </w:rPr>
        <w:t xml:space="preserve"> report to </w:t>
      </w:r>
      <w:r>
        <w:rPr>
          <w:rFonts w:ascii="Arial" w:eastAsia="游明朝" w:hAnsi="Arial" w:cs="Arial"/>
          <w:lang w:val="en-GB" w:eastAsia="zh-CN"/>
        </w:rPr>
        <w:t>the</w:t>
      </w:r>
      <w:r>
        <w:rPr>
          <w:rFonts w:ascii="Arial" w:eastAsia="游明朝" w:hAnsi="Arial" w:cs="Arial" w:hint="eastAsia"/>
          <w:lang w:val="en-GB" w:eastAsia="zh-CN"/>
        </w:rPr>
        <w:t xml:space="preserve"> node which </w:t>
      </w:r>
      <w:r>
        <w:rPr>
          <w:rFonts w:ascii="Arial" w:eastAsia="游明朝" w:hAnsi="Arial" w:cs="Arial"/>
          <w:lang w:val="en-GB" w:eastAsia="zh-CN"/>
        </w:rPr>
        <w:t>the</w:t>
      </w:r>
      <w:r>
        <w:rPr>
          <w:rFonts w:ascii="Arial" w:eastAsia="游明朝" w:hAnsi="Arial" w:cs="Arial" w:hint="eastAsia"/>
          <w:lang w:val="en-GB" w:eastAsia="zh-CN"/>
        </w:rPr>
        <w:t xml:space="preserve"> QoS flow is </w:t>
      </w:r>
      <w:r>
        <w:rPr>
          <w:rFonts w:ascii="Arial" w:eastAsia="游明朝" w:hAnsi="Arial" w:cs="Arial"/>
          <w:lang w:val="en-GB" w:eastAsia="zh-CN"/>
        </w:rPr>
        <w:t>located</w:t>
      </w:r>
      <w:r>
        <w:rPr>
          <w:rFonts w:ascii="Arial" w:eastAsia="游明朝" w:hAnsi="Arial" w:cs="Arial" w:hint="eastAsia"/>
          <w:lang w:val="en-GB" w:eastAsia="zh-CN"/>
        </w:rPr>
        <w:t xml:space="preserve">. </w:t>
      </w:r>
    </w:p>
    <w:p w:rsidR="001C3A59" w:rsidRDefault="001C3A59" w:rsidP="001C3A59">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val="en-GB" w:eastAsia="zh-CN"/>
        </w:rPr>
        <w:t xml:space="preserve">The report </w:t>
      </w:r>
      <w:r>
        <w:rPr>
          <w:rFonts w:ascii="Arial" w:eastAsia="游明朝" w:hAnsi="Arial" w:cs="Arial"/>
          <w:lang w:val="en-GB" w:eastAsia="zh-CN"/>
        </w:rPr>
        <w:t>receiving</w:t>
      </w:r>
      <w:r>
        <w:rPr>
          <w:rFonts w:ascii="Arial" w:eastAsia="游明朝" w:hAnsi="Arial" w:cs="Arial" w:hint="eastAsia"/>
          <w:lang w:val="en-GB" w:eastAsia="zh-CN"/>
        </w:rPr>
        <w:t xml:space="preserve"> node may compare the report metrics with its configured RV</w:t>
      </w:r>
      <w:r>
        <w:rPr>
          <w:rFonts w:ascii="Arial" w:eastAsia="游明朝" w:hAnsi="Arial" w:cs="Arial"/>
          <w:lang w:eastAsia="zh-CN"/>
        </w:rPr>
        <w:t>QoE. There are three possibilities:</w:t>
      </w:r>
    </w:p>
    <w:p w:rsidR="001C3A59" w:rsidRDefault="001C3A59" w:rsidP="001C3A59">
      <w:pPr>
        <w:numPr>
          <w:ilvl w:val="0"/>
          <w:numId w:val="27"/>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eastAsia="zh-CN"/>
        </w:rPr>
        <w:t xml:space="preserve">If the reporting metrics is aligned with its configuration, this node is </w:t>
      </w:r>
      <w:r w:rsidRPr="00A47C84">
        <w:rPr>
          <w:rFonts w:ascii="Arial" w:eastAsia="游明朝" w:hAnsi="Arial" w:cs="Arial"/>
          <w:lang w:val="en-GB" w:eastAsia="zh-CN"/>
        </w:rPr>
        <w:t>RVQoE-configuring node</w:t>
      </w:r>
      <w:r>
        <w:rPr>
          <w:rFonts w:ascii="Arial" w:eastAsia="游明朝" w:hAnsi="Arial" w:cs="Arial"/>
          <w:lang w:val="en-GB" w:eastAsia="zh-CN"/>
        </w:rPr>
        <w:t>. It</w:t>
      </w:r>
      <w:r>
        <w:rPr>
          <w:rFonts w:ascii="Arial" w:eastAsia="游明朝" w:hAnsi="Arial" w:cs="Arial" w:hint="eastAsia"/>
          <w:lang w:val="en-GB" w:eastAsia="zh-CN"/>
        </w:rPr>
        <w:t xml:space="preserve"> may store and use this report</w:t>
      </w:r>
      <w:r>
        <w:rPr>
          <w:rFonts w:ascii="Arial" w:eastAsia="游明朝" w:hAnsi="Arial" w:cs="Arial"/>
          <w:lang w:val="en-GB" w:eastAsia="zh-CN"/>
        </w:rPr>
        <w:t xml:space="preserve"> as normal. </w:t>
      </w:r>
    </w:p>
    <w:p w:rsidR="001C3A59" w:rsidRDefault="001C3A59" w:rsidP="001C3A59">
      <w:pPr>
        <w:numPr>
          <w:ilvl w:val="0"/>
          <w:numId w:val="27"/>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If </w:t>
      </w:r>
      <w:r>
        <w:rPr>
          <w:rFonts w:ascii="Arial" w:eastAsia="游明朝" w:hAnsi="Arial" w:cs="Arial"/>
          <w:lang w:eastAsia="zh-CN"/>
        </w:rPr>
        <w:t>the reporting metrics is not aligned with its configuration, this node is non-</w:t>
      </w:r>
      <w:r w:rsidRPr="00A47C84">
        <w:rPr>
          <w:rFonts w:ascii="Arial" w:eastAsia="游明朝" w:hAnsi="Arial" w:cs="Arial"/>
          <w:lang w:val="en-GB" w:eastAsia="zh-CN"/>
        </w:rPr>
        <w:t>RVQoE-configuring node</w:t>
      </w:r>
      <w:r>
        <w:rPr>
          <w:rFonts w:ascii="Arial" w:eastAsia="游明朝" w:hAnsi="Arial" w:cs="Arial"/>
          <w:lang w:val="en-GB" w:eastAsia="zh-CN"/>
        </w:rPr>
        <w:t xml:space="preserve">. It may </w:t>
      </w:r>
      <w:r>
        <w:rPr>
          <w:rFonts w:ascii="Arial" w:eastAsia="游明朝" w:hAnsi="Arial" w:cs="Arial" w:hint="eastAsia"/>
          <w:lang w:val="en-GB" w:eastAsia="zh-CN"/>
        </w:rPr>
        <w:t xml:space="preserve">discard this report and </w:t>
      </w:r>
      <w:r>
        <w:rPr>
          <w:rFonts w:ascii="Arial" w:eastAsia="游明朝" w:hAnsi="Arial" w:cs="Arial"/>
          <w:lang w:val="en-GB" w:eastAsia="zh-CN"/>
        </w:rPr>
        <w:t xml:space="preserve">indicate </w:t>
      </w:r>
      <w:r w:rsidRPr="00A47C84">
        <w:rPr>
          <w:rFonts w:ascii="Arial" w:eastAsia="游明朝" w:hAnsi="Arial" w:cs="Arial"/>
          <w:lang w:val="en-GB" w:eastAsia="zh-CN"/>
        </w:rPr>
        <w:t>RVQoE-configuring node</w:t>
      </w:r>
      <w:r>
        <w:rPr>
          <w:rFonts w:ascii="Arial" w:eastAsia="游明朝" w:hAnsi="Arial" w:cs="Arial"/>
          <w:lang w:val="en-GB" w:eastAsia="zh-CN"/>
        </w:rPr>
        <w:t xml:space="preserve"> to release</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RVQoE configuration if it does not want it.  </w:t>
      </w:r>
    </w:p>
    <w:p w:rsidR="001C3A59" w:rsidRDefault="001C3A59" w:rsidP="001C3A59">
      <w:pPr>
        <w:numPr>
          <w:ilvl w:val="0"/>
          <w:numId w:val="27"/>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If </w:t>
      </w:r>
      <w:r>
        <w:rPr>
          <w:rFonts w:ascii="Arial" w:eastAsia="游明朝" w:hAnsi="Arial" w:cs="Arial"/>
          <w:lang w:eastAsia="zh-CN"/>
        </w:rPr>
        <w:t>the reporting metrics is not aligned with its configuration, this node is non-</w:t>
      </w:r>
      <w:r w:rsidRPr="00A47C84">
        <w:rPr>
          <w:rFonts w:ascii="Arial" w:eastAsia="游明朝" w:hAnsi="Arial" w:cs="Arial"/>
          <w:lang w:val="en-GB" w:eastAsia="zh-CN"/>
        </w:rPr>
        <w:t>RVQoE-configuring node</w:t>
      </w:r>
      <w:r>
        <w:rPr>
          <w:rFonts w:ascii="Arial" w:eastAsia="游明朝" w:hAnsi="Arial" w:cs="Arial"/>
          <w:lang w:val="en-GB" w:eastAsia="zh-CN"/>
        </w:rPr>
        <w:t xml:space="preserve">. It also may store the report if it is interested it, </w:t>
      </w:r>
      <w:r>
        <w:rPr>
          <w:rFonts w:ascii="Arial" w:eastAsia="游明朝" w:hAnsi="Arial" w:cs="Arial" w:hint="eastAsia"/>
          <w:lang w:val="en-GB" w:eastAsia="zh-CN"/>
        </w:rPr>
        <w:t xml:space="preserve">and </w:t>
      </w:r>
      <w:r>
        <w:rPr>
          <w:rFonts w:ascii="Arial" w:eastAsia="游明朝" w:hAnsi="Arial" w:cs="Arial"/>
          <w:lang w:val="en-GB" w:eastAsia="zh-CN"/>
        </w:rPr>
        <w:t xml:space="preserve">indicate </w:t>
      </w:r>
      <w:r w:rsidRPr="00A47C84">
        <w:rPr>
          <w:rFonts w:ascii="Arial" w:eastAsia="游明朝" w:hAnsi="Arial" w:cs="Arial"/>
          <w:lang w:val="en-GB" w:eastAsia="zh-CN"/>
        </w:rPr>
        <w:t>RVQoE-configuring node</w:t>
      </w:r>
      <w:r>
        <w:rPr>
          <w:rFonts w:ascii="Arial" w:eastAsia="游明朝" w:hAnsi="Arial" w:cs="Arial"/>
          <w:lang w:val="en-GB" w:eastAsia="zh-CN"/>
        </w:rPr>
        <w:t xml:space="preserve"> to release</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RVQoE configuration </w:t>
      </w:r>
      <w:r>
        <w:rPr>
          <w:rFonts w:ascii="Arial" w:eastAsia="游明朝" w:hAnsi="Arial" w:cs="Arial"/>
          <w:lang w:val="en-GB" w:eastAsia="zh-CN"/>
        </w:rPr>
        <w:t xml:space="preserve">and configure the RVQoE by itself as above </w:t>
      </w:r>
      <w:r w:rsidRPr="00D84398">
        <w:rPr>
          <w:rFonts w:ascii="Arial" w:eastAsia="游明朝" w:hAnsi="Arial" w:cs="Arial"/>
          <w:b/>
          <w:lang w:val="en-GB" w:eastAsia="zh-CN"/>
        </w:rPr>
        <w:t>Proposal 2.</w:t>
      </w:r>
      <w:r>
        <w:rPr>
          <w:rFonts w:ascii="Arial" w:eastAsia="游明朝" w:hAnsi="Arial" w:cs="Arial" w:hint="eastAsia"/>
          <w:lang w:val="en-GB" w:eastAsia="zh-CN"/>
        </w:rPr>
        <w:t xml:space="preserve">  </w:t>
      </w:r>
    </w:p>
    <w:p w:rsidR="001C3A59" w:rsidRDefault="001C3A59" w:rsidP="001C3A59">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137A46">
        <w:rPr>
          <w:rFonts w:ascii="Arial" w:hAnsi="Arial" w:cs="Arial"/>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directly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service bearer provided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1C3A59" w:rsidRDefault="001C3A59" w:rsidP="001C3A5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137A46">
        <w:rPr>
          <w:rFonts w:ascii="Arial" w:hAnsi="Arial" w:cs="Arial"/>
          <w:b/>
          <w:color w:val="333333"/>
          <w:sz w:val="22"/>
          <w:szCs w:val="21"/>
          <w:shd w:val="clear" w:color="auto" w:fill="FFFFFF"/>
          <w:lang w:eastAsia="zh-CN"/>
        </w:rPr>
        <w:t>roposal 8</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if non-</w:t>
      </w:r>
      <w:r w:rsidRPr="008368A1">
        <w:rPr>
          <w:rFonts w:ascii="Arial" w:hAnsi="Arial" w:cs="Arial"/>
          <w:b/>
          <w:color w:val="333333"/>
          <w:sz w:val="22"/>
          <w:szCs w:val="21"/>
          <w:shd w:val="clear" w:color="auto" w:fill="FFFFFF"/>
          <w:lang w:eastAsia="zh-CN"/>
        </w:rPr>
        <w:t xml:space="preserve">RVQoE-configuring </w:t>
      </w:r>
      <w:r w:rsidRPr="00A40D0D">
        <w:rPr>
          <w:rFonts w:ascii="Arial" w:hAnsi="Arial" w:cs="Arial"/>
          <w:b/>
          <w:color w:val="333333"/>
          <w:sz w:val="22"/>
          <w:szCs w:val="21"/>
          <w:shd w:val="clear" w:color="auto" w:fill="FFFFFF"/>
          <w:lang w:eastAsia="zh-CN"/>
        </w:rPr>
        <w:t>receiv</w:t>
      </w:r>
      <w:r>
        <w:rPr>
          <w:rFonts w:ascii="Arial" w:hAnsi="Arial" w:cs="Arial"/>
          <w:b/>
          <w:color w:val="333333"/>
          <w:sz w:val="22"/>
          <w:szCs w:val="21"/>
          <w:shd w:val="clear" w:color="auto" w:fill="FFFFFF"/>
          <w:lang w:eastAsia="zh-CN"/>
        </w:rPr>
        <w:t>e</w:t>
      </w:r>
      <w:r w:rsidRPr="00A40D0D">
        <w:rPr>
          <w:rFonts w:ascii="Arial" w:hAnsi="Arial" w:cs="Arial"/>
          <w:b/>
          <w:color w:val="333333"/>
          <w:sz w:val="22"/>
          <w:szCs w:val="21"/>
          <w:shd w:val="clear" w:color="auto" w:fill="FFFFFF"/>
          <w:lang w:eastAsia="zh-CN"/>
        </w:rPr>
        <w:t xml:space="preserve"> report</w:t>
      </w:r>
      <w:r>
        <w:rPr>
          <w:rFonts w:ascii="Arial" w:hAnsi="Arial" w:cs="Arial"/>
          <w:b/>
          <w:color w:val="333333"/>
          <w:sz w:val="22"/>
          <w:szCs w:val="21"/>
          <w:shd w:val="clear" w:color="auto" w:fill="FFFFFF"/>
          <w:lang w:eastAsia="zh-CN"/>
        </w:rPr>
        <w:t xml:space="preserve">, the </w:t>
      </w:r>
      <w:r w:rsidRPr="00A40D0D">
        <w:rPr>
          <w:rFonts w:ascii="Arial" w:hAnsi="Arial" w:cs="Arial"/>
          <w:b/>
          <w:color w:val="333333"/>
          <w:sz w:val="22"/>
          <w:szCs w:val="21"/>
          <w:shd w:val="clear" w:color="auto" w:fill="FFFFFF"/>
          <w:lang w:eastAsia="zh-CN"/>
        </w:rPr>
        <w:t xml:space="preserve">node </w:t>
      </w:r>
      <w:r>
        <w:rPr>
          <w:rFonts w:ascii="Arial" w:hAnsi="Arial" w:cs="Arial"/>
          <w:b/>
          <w:color w:val="333333"/>
          <w:sz w:val="22"/>
          <w:szCs w:val="21"/>
          <w:shd w:val="clear" w:color="auto" w:fill="FFFFFF"/>
          <w:lang w:eastAsia="zh-CN"/>
        </w:rPr>
        <w:t>can discard the report if it doesn’t want it, and indicate</w:t>
      </w:r>
      <w:r w:rsidRPr="00AC4058">
        <w:rPr>
          <w:rFonts w:ascii="Arial" w:hAnsi="Arial" w:cs="Arial"/>
          <w:b/>
          <w:color w:val="333333"/>
          <w:sz w:val="22"/>
          <w:szCs w:val="21"/>
          <w:shd w:val="clear" w:color="auto" w:fill="FFFFFF"/>
          <w:lang w:eastAsia="zh-CN"/>
        </w:rPr>
        <w:t xml:space="preserve"> RVQoE-</w:t>
      </w:r>
      <w:r>
        <w:rPr>
          <w:rFonts w:ascii="Arial" w:hAnsi="Arial" w:cs="Arial"/>
          <w:b/>
          <w:color w:val="333333"/>
          <w:sz w:val="22"/>
          <w:szCs w:val="21"/>
          <w:shd w:val="clear" w:color="auto" w:fill="FFFFFF"/>
          <w:lang w:eastAsia="zh-CN"/>
        </w:rPr>
        <w:t xml:space="preserve">configuring node to release </w:t>
      </w:r>
      <w:r>
        <w:rPr>
          <w:rFonts w:ascii="Arial" w:hAnsi="Arial" w:cs="Arial" w:hint="eastAsia"/>
          <w:b/>
          <w:color w:val="333333"/>
          <w:sz w:val="22"/>
          <w:szCs w:val="21"/>
          <w:shd w:val="clear" w:color="auto" w:fill="FFFFFF"/>
          <w:lang w:eastAsia="zh-CN"/>
        </w:rPr>
        <w:t xml:space="preserve">the </w:t>
      </w:r>
      <w:r w:rsidRPr="00AC4058">
        <w:rPr>
          <w:rFonts w:ascii="Arial" w:hAnsi="Arial" w:cs="Arial"/>
          <w:b/>
          <w:color w:val="333333"/>
          <w:sz w:val="22"/>
          <w:szCs w:val="21"/>
          <w:shd w:val="clear" w:color="auto" w:fill="FFFFFF"/>
          <w:lang w:eastAsia="zh-CN"/>
        </w:rPr>
        <w:t>configured RVQoE</w:t>
      </w:r>
    </w:p>
    <w:p w:rsidR="001C3A59" w:rsidRPr="009F4CE0" w:rsidRDefault="001C3A59" w:rsidP="009F4CE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F4CE0">
        <w:rPr>
          <w:rFonts w:ascii="Arial" w:hAnsi="Arial" w:cs="Arial"/>
          <w:b/>
          <w:color w:val="333333"/>
          <w:sz w:val="21"/>
          <w:szCs w:val="21"/>
          <w:shd w:val="clear" w:color="auto" w:fill="FFFFFF"/>
          <w:lang w:eastAsia="zh-CN"/>
        </w:rPr>
        <w:t>2.2</w:t>
      </w:r>
      <w:r w:rsidR="00152E96">
        <w:rPr>
          <w:rFonts w:ascii="Arial" w:hAnsi="Arial" w:cs="Arial"/>
          <w:b/>
          <w:color w:val="333333"/>
          <w:sz w:val="21"/>
          <w:szCs w:val="21"/>
          <w:shd w:val="clear" w:color="auto" w:fill="FFFFFF"/>
          <w:lang w:eastAsia="zh-CN"/>
        </w:rPr>
        <w:t>.2</w:t>
      </w:r>
      <w:r w:rsidRPr="009F4CE0">
        <w:rPr>
          <w:rFonts w:ascii="Arial" w:hAnsi="Arial" w:cs="Arial"/>
          <w:b/>
          <w:color w:val="333333"/>
          <w:sz w:val="21"/>
          <w:szCs w:val="21"/>
          <w:shd w:val="clear" w:color="auto" w:fill="FFFFFF"/>
          <w:lang w:eastAsia="zh-CN"/>
        </w:rPr>
        <w:t xml:space="preserve"> RVQoE Configuring</w:t>
      </w:r>
    </w:p>
    <w:p w:rsidR="0028130D" w:rsidRDefault="00820370" w:rsidP="001C3A59">
      <w:pPr>
        <w:overflowPunct/>
        <w:autoSpaceDN/>
        <w:adjustRightInd/>
        <w:spacing w:before="60" w:after="60" w:line="276" w:lineRule="auto"/>
        <w:jc w:val="both"/>
        <w:textAlignment w:val="auto"/>
        <w:rPr>
          <w:rFonts w:ascii="Arial" w:eastAsia="游明朝" w:hAnsi="Arial" w:cs="Arial"/>
          <w:lang w:val="en-GB" w:eastAsia="zh-CN"/>
        </w:rPr>
      </w:pPr>
      <w:r w:rsidRPr="00820370">
        <w:rPr>
          <w:rFonts w:ascii="Arial" w:eastAsia="游明朝" w:hAnsi="Arial" w:cs="Arial"/>
          <w:lang w:val="en-GB" w:eastAsia="zh-CN"/>
        </w:rPr>
        <w:t xml:space="preserve">In last </w:t>
      </w:r>
      <w:r>
        <w:rPr>
          <w:rFonts w:ascii="Arial" w:eastAsia="游明朝" w:hAnsi="Arial" w:cs="Arial"/>
          <w:lang w:val="en-GB" w:eastAsia="zh-CN"/>
        </w:rPr>
        <w:t xml:space="preserve">RAN3 </w:t>
      </w:r>
      <w:r w:rsidRPr="00820370">
        <w:rPr>
          <w:rFonts w:ascii="Arial" w:eastAsia="游明朝" w:hAnsi="Arial" w:cs="Arial"/>
          <w:lang w:val="en-GB" w:eastAsia="zh-CN"/>
        </w:rPr>
        <w:t xml:space="preserve">meeting, </w:t>
      </w:r>
      <w:r>
        <w:rPr>
          <w:rFonts w:ascii="Arial" w:eastAsia="游明朝" w:hAnsi="Arial" w:cs="Arial"/>
          <w:lang w:val="en-GB" w:eastAsia="zh-CN"/>
        </w:rPr>
        <w:t xml:space="preserve">we also have agreement: </w:t>
      </w:r>
      <w:r w:rsidRPr="00820370">
        <w:rPr>
          <w:rFonts w:ascii="Arial" w:eastAsia="游明朝" w:hAnsi="Arial" w:cs="Arial"/>
          <w:lang w:val="en-GB" w:eastAsia="zh-CN"/>
        </w:rPr>
        <w:t>For a UE in NR-DC, each legacy QoE configuration can have only one corresponding RVQoE configuration when needed.</w:t>
      </w:r>
      <w:r w:rsidR="0028130D">
        <w:rPr>
          <w:rFonts w:ascii="Arial" w:eastAsia="游明朝" w:hAnsi="Arial" w:cs="Arial"/>
          <w:lang w:val="en-GB" w:eastAsia="zh-CN"/>
        </w:rPr>
        <w:t xml:space="preserve"> So we need support </w:t>
      </w:r>
      <w:r w:rsidR="001C3A59">
        <w:rPr>
          <w:rFonts w:ascii="Arial" w:eastAsia="游明朝" w:hAnsi="Arial" w:cs="Arial"/>
          <w:lang w:val="en-GB" w:eastAsia="zh-CN"/>
        </w:rPr>
        <w:t>RVQoE configuring coordination between MN and SN before sending to UE</w:t>
      </w:r>
      <w:r w:rsidR="0028130D">
        <w:rPr>
          <w:rFonts w:ascii="Arial" w:eastAsia="游明朝" w:hAnsi="Arial" w:cs="Arial"/>
          <w:lang w:val="en-GB" w:eastAsia="zh-CN"/>
        </w:rPr>
        <w:t>.</w:t>
      </w:r>
    </w:p>
    <w:p w:rsidR="0028130D" w:rsidRDefault="0028130D" w:rsidP="001C3A59">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After</w:t>
      </w:r>
      <w:r w:rsidR="001C3A59">
        <w:rPr>
          <w:rFonts w:ascii="Arial" w:eastAsia="游明朝" w:hAnsi="Arial" w:cs="Arial"/>
          <w:lang w:val="en-GB" w:eastAsia="zh-CN"/>
        </w:rPr>
        <w:t xml:space="preserve"> the RVQoE of SN and MN </w:t>
      </w:r>
      <w:r>
        <w:rPr>
          <w:rFonts w:ascii="Arial" w:eastAsia="游明朝" w:hAnsi="Arial" w:cs="Arial"/>
          <w:lang w:val="en-GB" w:eastAsia="zh-CN"/>
        </w:rPr>
        <w:t xml:space="preserve">wanted </w:t>
      </w:r>
      <w:r w:rsidR="001C3A59">
        <w:rPr>
          <w:rFonts w:ascii="Arial" w:eastAsia="游明朝" w:hAnsi="Arial" w:cs="Arial"/>
          <w:lang w:val="en-GB" w:eastAsia="zh-CN"/>
        </w:rPr>
        <w:t xml:space="preserve">configuration </w:t>
      </w:r>
      <w:r>
        <w:rPr>
          <w:rFonts w:ascii="Arial" w:eastAsia="游明朝" w:hAnsi="Arial" w:cs="Arial"/>
          <w:lang w:val="en-GB" w:eastAsia="zh-CN"/>
        </w:rPr>
        <w:t xml:space="preserve">coordinated, </w:t>
      </w:r>
      <w:r w:rsidR="001C3A59">
        <w:rPr>
          <w:rFonts w:ascii="Arial" w:eastAsia="游明朝" w:hAnsi="Arial" w:cs="Arial" w:hint="eastAsia"/>
          <w:lang w:val="en-GB" w:eastAsia="zh-CN"/>
        </w:rPr>
        <w:t xml:space="preserve">we may let </w:t>
      </w:r>
      <w:r w:rsidR="001C3A59">
        <w:rPr>
          <w:rFonts w:ascii="Arial" w:eastAsia="游明朝" w:hAnsi="Arial" w:cs="Arial"/>
          <w:lang w:val="en-GB" w:eastAsia="zh-CN"/>
        </w:rPr>
        <w:t>the</w:t>
      </w:r>
      <w:r w:rsidR="001C3A59">
        <w:rPr>
          <w:rFonts w:ascii="Arial" w:eastAsia="游明朝" w:hAnsi="Arial" w:cs="Arial" w:hint="eastAsia"/>
          <w:lang w:val="en-GB" w:eastAsia="zh-CN"/>
        </w:rPr>
        <w:t xml:space="preserve"> </w:t>
      </w:r>
      <w:r w:rsidRPr="00820370">
        <w:rPr>
          <w:rFonts w:ascii="Arial" w:eastAsia="游明朝" w:hAnsi="Arial" w:cs="Arial"/>
          <w:lang w:val="en-GB" w:eastAsia="zh-CN"/>
        </w:rPr>
        <w:t>legacy QoE configur</w:t>
      </w:r>
      <w:r>
        <w:rPr>
          <w:rFonts w:ascii="Arial" w:eastAsia="游明朝" w:hAnsi="Arial" w:cs="Arial"/>
          <w:lang w:val="en-GB" w:eastAsia="zh-CN"/>
        </w:rPr>
        <w:t>ed node to generate</w:t>
      </w:r>
      <w:r w:rsidR="001C3A59">
        <w:rPr>
          <w:rFonts w:ascii="Arial" w:eastAsia="游明朝" w:hAnsi="Arial" w:cs="Arial" w:hint="eastAsia"/>
          <w:lang w:val="en-GB" w:eastAsia="zh-CN"/>
        </w:rPr>
        <w:t xml:space="preserve"> the final configuration and send to UE. </w:t>
      </w:r>
    </w:p>
    <w:p w:rsidR="0028130D" w:rsidRDefault="0028130D" w:rsidP="0028130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w:t>
      </w:r>
      <w:r>
        <w:rPr>
          <w:rFonts w:ascii="Arial" w:hAnsi="Arial" w:cs="Arial" w:hint="eastAsia"/>
          <w:b/>
          <w:color w:val="333333"/>
          <w:sz w:val="22"/>
          <w:szCs w:val="21"/>
          <w:shd w:val="clear" w:color="auto" w:fill="FFFFFF"/>
          <w:lang w:eastAsia="zh-CN"/>
        </w:rPr>
        <w:t xml:space="preserve"> </w:t>
      </w:r>
      <w:r w:rsidR="00152E96">
        <w:rPr>
          <w:rFonts w:ascii="Arial" w:hAnsi="Arial" w:cs="Arial"/>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w:t>
      </w:r>
      <w:r w:rsidRPr="0028130D">
        <w:rPr>
          <w:rFonts w:ascii="Arial" w:hAnsi="Arial" w:cs="Arial"/>
          <w:b/>
          <w:color w:val="333333"/>
          <w:sz w:val="22"/>
          <w:szCs w:val="21"/>
          <w:shd w:val="clear" w:color="auto" w:fill="FFFFFF"/>
          <w:lang w:eastAsia="zh-CN"/>
        </w:rPr>
        <w:t>he legacy QoE configured node</w:t>
      </w:r>
      <w:r>
        <w:rPr>
          <w:rFonts w:ascii="Arial" w:hAnsi="Arial" w:cs="Arial"/>
          <w:b/>
          <w:color w:val="333333"/>
          <w:sz w:val="22"/>
          <w:szCs w:val="21"/>
          <w:shd w:val="clear" w:color="auto" w:fill="FFFFFF"/>
          <w:lang w:eastAsia="zh-CN"/>
        </w:rPr>
        <w:t xml:space="preserve"> generates o</w:t>
      </w:r>
      <w:r w:rsidRPr="00E04492">
        <w:rPr>
          <w:rFonts w:ascii="Arial" w:hAnsi="Arial" w:cs="Arial"/>
          <w:b/>
          <w:color w:val="333333"/>
          <w:sz w:val="22"/>
          <w:szCs w:val="21"/>
          <w:shd w:val="clear" w:color="auto" w:fill="FFFFFF"/>
          <w:lang w:eastAsia="zh-CN"/>
        </w:rPr>
        <w:t>ne</w:t>
      </w:r>
      <w:r>
        <w:rPr>
          <w:rFonts w:ascii="Arial" w:hAnsi="Arial" w:cs="Arial"/>
          <w:b/>
          <w:color w:val="333333"/>
          <w:sz w:val="22"/>
          <w:szCs w:val="21"/>
          <w:shd w:val="clear" w:color="auto" w:fill="FFFFFF"/>
          <w:lang w:eastAsia="zh-CN"/>
        </w:rPr>
        <w:t xml:space="preserve"> final </w:t>
      </w:r>
      <w:r w:rsidRPr="00E04492">
        <w:rPr>
          <w:rFonts w:ascii="Arial" w:hAnsi="Arial" w:cs="Arial"/>
          <w:b/>
          <w:color w:val="333333"/>
          <w:sz w:val="22"/>
          <w:szCs w:val="21"/>
          <w:shd w:val="clear" w:color="auto" w:fill="FFFFFF"/>
          <w:lang w:eastAsia="zh-CN"/>
        </w:rPr>
        <w:t>RVQoE configuration covers both MN and SN</w:t>
      </w:r>
      <w:r>
        <w:rPr>
          <w:rFonts w:ascii="Arial" w:hAnsi="Arial" w:cs="Arial"/>
          <w:b/>
          <w:color w:val="333333"/>
          <w:sz w:val="22"/>
          <w:szCs w:val="21"/>
          <w:shd w:val="clear" w:color="auto" w:fill="FFFFFF"/>
          <w:lang w:eastAsia="zh-CN"/>
        </w:rPr>
        <w:t xml:space="preserve"> and sends to UE</w:t>
      </w:r>
    </w:p>
    <w:p w:rsidR="0013261E" w:rsidRDefault="0055127E" w:rsidP="001C3A59">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 xml:space="preserve">During the coordination, </w:t>
      </w:r>
      <w:r w:rsidR="001C3A59">
        <w:rPr>
          <w:rFonts w:ascii="Arial" w:eastAsia="游明朝" w:hAnsi="Arial" w:cs="Arial" w:hint="eastAsia"/>
          <w:lang w:val="en-GB" w:eastAsia="zh-CN"/>
        </w:rPr>
        <w:t xml:space="preserve">But </w:t>
      </w:r>
      <w:r w:rsidR="001C3A59">
        <w:rPr>
          <w:rFonts w:ascii="Arial" w:eastAsia="游明朝" w:hAnsi="Arial" w:cs="Arial"/>
          <w:lang w:val="en-GB" w:eastAsia="zh-CN"/>
        </w:rPr>
        <w:t>the</w:t>
      </w:r>
      <w:r w:rsidR="001C3A59">
        <w:rPr>
          <w:rFonts w:ascii="Arial" w:eastAsia="游明朝" w:hAnsi="Arial" w:cs="Arial" w:hint="eastAsia"/>
          <w:lang w:val="en-GB" w:eastAsia="zh-CN"/>
        </w:rPr>
        <w:t xml:space="preserve"> </w:t>
      </w:r>
      <w:r w:rsidR="0013261E">
        <w:rPr>
          <w:rFonts w:ascii="Arial" w:eastAsia="游明朝" w:hAnsi="Arial" w:cs="Arial"/>
          <w:lang w:val="en-GB" w:eastAsia="zh-CN"/>
        </w:rPr>
        <w:t xml:space="preserve">value of the configured parameters may </w:t>
      </w:r>
      <w:r w:rsidR="001C3A59">
        <w:rPr>
          <w:rFonts w:ascii="Arial" w:eastAsia="游明朝" w:hAnsi="Arial" w:cs="Arial" w:hint="eastAsia"/>
          <w:lang w:val="en-GB" w:eastAsia="zh-CN"/>
        </w:rPr>
        <w:t xml:space="preserve">be </w:t>
      </w:r>
      <w:r>
        <w:rPr>
          <w:rFonts w:ascii="Arial" w:eastAsia="游明朝" w:hAnsi="Arial" w:cs="Arial"/>
          <w:lang w:val="en-GB" w:eastAsia="zh-CN"/>
        </w:rPr>
        <w:t>different</w:t>
      </w:r>
      <w:r w:rsidR="0013261E">
        <w:rPr>
          <w:rFonts w:ascii="Arial" w:eastAsia="游明朝" w:hAnsi="Arial" w:cs="Arial"/>
          <w:lang w:val="en-GB" w:eastAsia="zh-CN"/>
        </w:rPr>
        <w:t xml:space="preserve"> from the two nodes. The configuration generated node need to do the alignment before sending the configuration. Regarding how to align, it may up to implementation </w:t>
      </w:r>
    </w:p>
    <w:p w:rsidR="001C3A59" w:rsidRDefault="001C3A59" w:rsidP="001C3A5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13261E">
        <w:rPr>
          <w:rFonts w:ascii="Arial" w:hAnsi="Arial" w:cs="Arial"/>
          <w:b/>
          <w:color w:val="333333"/>
          <w:sz w:val="22"/>
          <w:szCs w:val="21"/>
          <w:shd w:val="clear" w:color="auto" w:fill="FFFFFF"/>
          <w:lang w:eastAsia="zh-CN"/>
        </w:rPr>
        <w:t>1</w:t>
      </w:r>
      <w:r w:rsidR="00152E96">
        <w:rPr>
          <w:rFonts w:ascii="Arial" w:hAnsi="Arial" w:cs="Arial"/>
          <w:b/>
          <w:color w:val="333333"/>
          <w:sz w:val="22"/>
          <w:szCs w:val="21"/>
          <w:shd w:val="clear" w:color="auto" w:fill="FFFFFF"/>
          <w:lang w:eastAsia="zh-CN"/>
        </w:rPr>
        <w:t>0</w:t>
      </w:r>
      <w:r w:rsidRPr="00E6349C">
        <w:rPr>
          <w:rFonts w:ascii="Arial" w:hAnsi="Arial" w:cs="Arial"/>
          <w:b/>
          <w:color w:val="333333"/>
          <w:sz w:val="22"/>
          <w:szCs w:val="21"/>
          <w:shd w:val="clear" w:color="auto" w:fill="FFFFFF"/>
          <w:lang w:eastAsia="zh-CN"/>
        </w:rPr>
        <w:t xml:space="preserve">: </w:t>
      </w:r>
      <w:r w:rsidR="0013261E">
        <w:rPr>
          <w:rFonts w:ascii="Arial" w:hAnsi="Arial" w:cs="Arial"/>
          <w:b/>
          <w:color w:val="333333"/>
          <w:sz w:val="22"/>
          <w:szCs w:val="21"/>
          <w:shd w:val="clear" w:color="auto" w:fill="FFFFFF"/>
          <w:lang w:eastAsia="zh-CN"/>
        </w:rPr>
        <w:t xml:space="preserve">up to </w:t>
      </w:r>
      <w:r w:rsidR="0013261E" w:rsidRPr="0013261E">
        <w:rPr>
          <w:rFonts w:ascii="Arial" w:hAnsi="Arial" w:cs="Arial"/>
          <w:b/>
          <w:color w:val="333333"/>
          <w:sz w:val="22"/>
          <w:szCs w:val="21"/>
          <w:shd w:val="clear" w:color="auto" w:fill="FFFFFF"/>
          <w:lang w:eastAsia="zh-CN"/>
        </w:rPr>
        <w:t>implementation</w:t>
      </w:r>
      <w:r w:rsidR="0013261E">
        <w:rPr>
          <w:rFonts w:ascii="Arial" w:hAnsi="Arial" w:cs="Arial"/>
          <w:b/>
          <w:color w:val="333333"/>
          <w:sz w:val="22"/>
          <w:szCs w:val="21"/>
          <w:shd w:val="clear" w:color="auto" w:fill="FFFFFF"/>
          <w:lang w:eastAsia="zh-CN"/>
        </w:rPr>
        <w:t xml:space="preserve">, the </w:t>
      </w:r>
      <w:r>
        <w:rPr>
          <w:rFonts w:ascii="Arial" w:hAnsi="Arial" w:cs="Arial" w:hint="eastAsia"/>
          <w:b/>
          <w:color w:val="333333"/>
          <w:sz w:val="22"/>
          <w:szCs w:val="21"/>
          <w:shd w:val="clear" w:color="auto" w:fill="FFFFFF"/>
          <w:lang w:eastAsia="zh-CN"/>
        </w:rPr>
        <w:t xml:space="preserve">MN and </w:t>
      </w:r>
      <w:r>
        <w:rPr>
          <w:rFonts w:ascii="Arial" w:hAnsi="Arial" w:cs="Arial"/>
          <w:b/>
          <w:color w:val="333333"/>
          <w:sz w:val="22"/>
          <w:szCs w:val="21"/>
          <w:shd w:val="clear" w:color="auto" w:fill="FFFFFF"/>
          <w:lang w:eastAsia="zh-CN"/>
        </w:rPr>
        <w:t>SN may</w:t>
      </w:r>
      <w:r w:rsidR="0013261E">
        <w:rPr>
          <w:rFonts w:ascii="Arial" w:hAnsi="Arial" w:cs="Arial" w:hint="eastAsia"/>
          <w:b/>
          <w:color w:val="333333"/>
          <w:sz w:val="22"/>
          <w:szCs w:val="21"/>
          <w:shd w:val="clear" w:color="auto" w:fill="FFFFFF"/>
          <w:lang w:eastAsia="zh-CN"/>
        </w:rPr>
        <w:t xml:space="preserve"> align</w:t>
      </w:r>
      <w:r>
        <w:rPr>
          <w:rFonts w:ascii="Arial" w:hAnsi="Arial" w:cs="Arial" w:hint="eastAsia"/>
          <w:b/>
          <w:color w:val="333333"/>
          <w:sz w:val="22"/>
          <w:szCs w:val="21"/>
          <w:shd w:val="clear" w:color="auto" w:fill="FFFFFF"/>
          <w:lang w:eastAsia="zh-CN"/>
        </w:rPr>
        <w:t xml:space="preserve"> the value of</w:t>
      </w:r>
      <w:r>
        <w:rPr>
          <w:rFonts w:ascii="Arial" w:hAnsi="Arial" w:cs="Arial"/>
          <w:b/>
          <w:color w:val="333333"/>
          <w:sz w:val="22"/>
          <w:szCs w:val="21"/>
          <w:shd w:val="clear" w:color="auto" w:fill="FFFFFF"/>
          <w:lang w:eastAsia="zh-CN"/>
        </w:rPr>
        <w:t xml:space="preserve"> parameters</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if </w:t>
      </w:r>
      <w:r>
        <w:rPr>
          <w:rFonts w:ascii="Arial" w:hAnsi="Arial" w:cs="Arial" w:hint="eastAsia"/>
          <w:b/>
          <w:color w:val="333333"/>
          <w:sz w:val="22"/>
          <w:szCs w:val="21"/>
          <w:shd w:val="clear" w:color="auto" w:fill="FFFFFF"/>
          <w:lang w:eastAsia="zh-CN"/>
        </w:rPr>
        <w:t xml:space="preserve">both MN and SN configure same RV-QoE </w:t>
      </w:r>
      <w:r>
        <w:rPr>
          <w:rFonts w:ascii="Arial" w:hAnsi="Arial" w:cs="Arial"/>
          <w:b/>
          <w:color w:val="333333"/>
          <w:sz w:val="22"/>
          <w:szCs w:val="21"/>
          <w:shd w:val="clear" w:color="auto" w:fill="FFFFFF"/>
          <w:lang w:eastAsia="zh-CN"/>
        </w:rPr>
        <w:t>parameter</w:t>
      </w: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152E96" w:rsidRDefault="00152E96" w:rsidP="00152E9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node can </w:t>
      </w:r>
      <w:r>
        <w:rPr>
          <w:rFonts w:ascii="Arial" w:hAnsi="Arial" w:cs="Arial"/>
          <w:b/>
          <w:color w:val="333333"/>
          <w:sz w:val="22"/>
          <w:szCs w:val="21"/>
          <w:shd w:val="clear" w:color="auto" w:fill="FFFFFF"/>
          <w:lang w:eastAsia="zh-CN"/>
        </w:rPr>
        <w:t>indicate</w:t>
      </w:r>
      <w:r w:rsidRPr="00AD4163">
        <w:rPr>
          <w:rFonts w:ascii="Arial" w:hAnsi="Arial" w:cs="Arial"/>
          <w:b/>
          <w:color w:val="333333"/>
          <w:sz w:val="22"/>
          <w:szCs w:val="21"/>
          <w:shd w:val="clear" w:color="auto" w:fill="FFFFFF"/>
          <w:lang w:eastAsia="zh-CN"/>
        </w:rPr>
        <w:t xml:space="preserve">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152E96" w:rsidRDefault="00152E96" w:rsidP="00152E9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roposal 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The RVQoE report leg will not be changed for the reason of node overload.</w:t>
      </w:r>
    </w:p>
    <w:p w:rsidR="00152E96" w:rsidRDefault="00152E96" w:rsidP="00152E9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SN may send </w:t>
      </w:r>
      <w:r>
        <w:rPr>
          <w:rFonts w:ascii="Arial" w:hAnsi="Arial" w:cs="Arial"/>
          <w:b/>
          <w:color w:val="333333"/>
          <w:sz w:val="22"/>
          <w:szCs w:val="21"/>
          <w:shd w:val="clear" w:color="auto" w:fill="FFFFFF"/>
          <w:lang w:eastAsia="zh-CN"/>
        </w:rPr>
        <w:t xml:space="preserve">more </w:t>
      </w:r>
      <w:r>
        <w:rPr>
          <w:rFonts w:ascii="Arial" w:hAnsi="Arial" w:cs="Arial" w:hint="eastAsia"/>
          <w:b/>
          <w:color w:val="333333"/>
          <w:sz w:val="22"/>
          <w:szCs w:val="21"/>
          <w:shd w:val="clear" w:color="auto" w:fill="FFFFFF"/>
          <w:lang w:eastAsia="zh-CN"/>
        </w:rPr>
        <w:t>parameters to MN includ</w:t>
      </w:r>
      <w:r>
        <w:rPr>
          <w:rFonts w:ascii="Arial" w:hAnsi="Arial" w:cs="Arial"/>
          <w:b/>
          <w:color w:val="333333"/>
          <w:sz w:val="22"/>
          <w:szCs w:val="21"/>
          <w:shd w:val="clear" w:color="auto" w:fill="FFFFFF"/>
          <w:lang w:eastAsia="zh-CN"/>
        </w:rPr>
        <w:t>ing</w:t>
      </w:r>
      <w:r>
        <w:rPr>
          <w:rFonts w:ascii="Arial" w:hAnsi="Arial" w:cs="Arial" w:hint="eastAsia"/>
          <w:b/>
          <w:color w:val="333333"/>
          <w:sz w:val="22"/>
          <w:szCs w:val="21"/>
          <w:shd w:val="clear" w:color="auto" w:fill="FFFFFF"/>
          <w:lang w:eastAsia="zh-CN"/>
        </w:rPr>
        <w:t xml:space="preserve"> </w:t>
      </w:r>
      <w:r w:rsidRPr="00BA3CE4">
        <w:rPr>
          <w:rFonts w:ascii="Arial" w:hAnsi="Arial" w:cs="Arial"/>
          <w:b/>
          <w:color w:val="333333"/>
          <w:sz w:val="22"/>
          <w:szCs w:val="21"/>
          <w:shd w:val="clear" w:color="auto" w:fill="FFFFFF"/>
          <w:lang w:eastAsia="zh-CN"/>
        </w:rPr>
        <w:t>Service Type, area Scope, MDT Alignment Information</w:t>
      </w:r>
      <w:r>
        <w:rPr>
          <w:rFonts w:ascii="Arial" w:hAnsi="Arial" w:cs="Arial"/>
          <w:b/>
          <w:color w:val="333333"/>
          <w:sz w:val="22"/>
          <w:szCs w:val="21"/>
          <w:shd w:val="clear" w:color="auto" w:fill="FFFFFF"/>
          <w:lang w:eastAsia="zh-CN"/>
        </w:rPr>
        <w:t xml:space="preserve"> (if support)</w:t>
      </w:r>
      <w:r w:rsidRPr="00BA3CE4">
        <w:rPr>
          <w:rFonts w:ascii="Arial" w:hAnsi="Arial" w:cs="Arial"/>
          <w:b/>
          <w:color w:val="333333"/>
          <w:sz w:val="22"/>
          <w:szCs w:val="21"/>
          <w:shd w:val="clear" w:color="auto" w:fill="FFFFFF"/>
          <w:lang w:eastAsia="zh-CN"/>
        </w:rPr>
        <w:t>, avai</w:t>
      </w:r>
      <w:r>
        <w:rPr>
          <w:rFonts w:ascii="Arial" w:hAnsi="Arial" w:cs="Arial"/>
          <w:b/>
          <w:color w:val="333333"/>
          <w:sz w:val="22"/>
          <w:szCs w:val="21"/>
          <w:shd w:val="clear" w:color="auto" w:fill="FFFFFF"/>
          <w:lang w:eastAsia="zh-CN"/>
        </w:rPr>
        <w:t xml:space="preserve">lable RAN visible QoE Metrics, </w:t>
      </w:r>
      <w:r w:rsidRPr="00BA3CE4">
        <w:rPr>
          <w:rFonts w:ascii="Arial" w:hAnsi="Arial" w:cs="Arial"/>
          <w:b/>
          <w:color w:val="333333"/>
          <w:sz w:val="22"/>
          <w:szCs w:val="21"/>
          <w:shd w:val="clear" w:color="auto" w:fill="FFFFFF"/>
          <w:lang w:eastAsia="zh-CN"/>
        </w:rPr>
        <w:t>QMC Configuration File</w:t>
      </w:r>
    </w:p>
    <w:p w:rsidR="00152E96" w:rsidRDefault="00152E96" w:rsidP="00152E9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4</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152E96" w:rsidRDefault="00152E96" w:rsidP="00152E9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5</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The QoE start indication should </w:t>
      </w:r>
      <w:r>
        <w:rPr>
          <w:rFonts w:ascii="Arial" w:hAnsi="Arial" w:cs="Arial" w:hint="eastAsia"/>
          <w:b/>
          <w:color w:val="333333"/>
          <w:sz w:val="22"/>
          <w:szCs w:val="21"/>
          <w:shd w:val="clear" w:color="auto" w:fill="FFFFFF"/>
          <w:lang w:eastAsia="zh-CN"/>
        </w:rPr>
        <w:t xml:space="preserve">be </w:t>
      </w:r>
      <w:r>
        <w:rPr>
          <w:rFonts w:ascii="Arial" w:hAnsi="Arial" w:cs="Arial"/>
          <w:b/>
          <w:color w:val="333333"/>
          <w:sz w:val="22"/>
          <w:szCs w:val="21"/>
          <w:shd w:val="clear" w:color="auto" w:fill="FFFFFF"/>
          <w:lang w:eastAsia="zh-CN"/>
        </w:rPr>
        <w:t>sen</w:t>
      </w:r>
      <w:r>
        <w:rPr>
          <w:rFonts w:ascii="Arial" w:hAnsi="Arial" w:cs="Arial" w:hint="eastAsia"/>
          <w:b/>
          <w:color w:val="333333"/>
          <w:sz w:val="22"/>
          <w:szCs w:val="21"/>
          <w:shd w:val="clear" w:color="auto" w:fill="FFFFFF"/>
          <w:lang w:eastAsia="zh-CN"/>
        </w:rPr>
        <w:t>t</w:t>
      </w:r>
      <w:r w:rsidRPr="00957FF3">
        <w:rPr>
          <w:rFonts w:ascii="Arial" w:hAnsi="Arial" w:cs="Arial"/>
          <w:b/>
          <w:color w:val="333333"/>
          <w:sz w:val="22"/>
          <w:szCs w:val="21"/>
          <w:shd w:val="clear" w:color="auto" w:fill="FFFFFF"/>
          <w:lang w:eastAsia="zh-CN"/>
        </w:rPr>
        <w:t xml:space="preserve"> to SN for the SN MDT configuration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p w:rsidR="00152E96" w:rsidRDefault="00152E96" w:rsidP="00152E96">
      <w:pPr>
        <w:overflowPunct/>
        <w:autoSpaceDN/>
        <w:adjustRightInd/>
        <w:spacing w:before="60" w:after="6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6</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Turn WA to agreement: </w:t>
      </w:r>
      <w:r w:rsidRPr="00D26043">
        <w:rPr>
          <w:rFonts w:ascii="Arial" w:hAnsi="Arial" w:cs="Arial"/>
          <w:b/>
          <w:color w:val="333333"/>
          <w:sz w:val="22"/>
          <w:szCs w:val="21"/>
          <w:shd w:val="clear" w:color="auto" w:fill="FFFFFF"/>
          <w:lang w:eastAsia="zh-CN"/>
        </w:rPr>
        <w:t xml:space="preserve">The transparent reporting for RVQoE over RRC is not supported </w:t>
      </w:r>
    </w:p>
    <w:p w:rsidR="00152E96" w:rsidRDefault="00152E96" w:rsidP="00152E96">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directly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service bearer provided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152E96" w:rsidRDefault="00152E96" w:rsidP="00152E9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8</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if non-</w:t>
      </w:r>
      <w:r w:rsidRPr="008368A1">
        <w:rPr>
          <w:rFonts w:ascii="Arial" w:hAnsi="Arial" w:cs="Arial"/>
          <w:b/>
          <w:color w:val="333333"/>
          <w:sz w:val="22"/>
          <w:szCs w:val="21"/>
          <w:shd w:val="clear" w:color="auto" w:fill="FFFFFF"/>
          <w:lang w:eastAsia="zh-CN"/>
        </w:rPr>
        <w:t xml:space="preserve">RVQoE-configuring </w:t>
      </w:r>
      <w:r w:rsidRPr="00A40D0D">
        <w:rPr>
          <w:rFonts w:ascii="Arial" w:hAnsi="Arial" w:cs="Arial"/>
          <w:b/>
          <w:color w:val="333333"/>
          <w:sz w:val="22"/>
          <w:szCs w:val="21"/>
          <w:shd w:val="clear" w:color="auto" w:fill="FFFFFF"/>
          <w:lang w:eastAsia="zh-CN"/>
        </w:rPr>
        <w:t>receiv</w:t>
      </w:r>
      <w:r>
        <w:rPr>
          <w:rFonts w:ascii="Arial" w:hAnsi="Arial" w:cs="Arial"/>
          <w:b/>
          <w:color w:val="333333"/>
          <w:sz w:val="22"/>
          <w:szCs w:val="21"/>
          <w:shd w:val="clear" w:color="auto" w:fill="FFFFFF"/>
          <w:lang w:eastAsia="zh-CN"/>
        </w:rPr>
        <w:t>e</w:t>
      </w:r>
      <w:r w:rsidRPr="00A40D0D">
        <w:rPr>
          <w:rFonts w:ascii="Arial" w:hAnsi="Arial" w:cs="Arial"/>
          <w:b/>
          <w:color w:val="333333"/>
          <w:sz w:val="22"/>
          <w:szCs w:val="21"/>
          <w:shd w:val="clear" w:color="auto" w:fill="FFFFFF"/>
          <w:lang w:eastAsia="zh-CN"/>
        </w:rPr>
        <w:t xml:space="preserve"> report</w:t>
      </w:r>
      <w:r>
        <w:rPr>
          <w:rFonts w:ascii="Arial" w:hAnsi="Arial" w:cs="Arial"/>
          <w:b/>
          <w:color w:val="333333"/>
          <w:sz w:val="22"/>
          <w:szCs w:val="21"/>
          <w:shd w:val="clear" w:color="auto" w:fill="FFFFFF"/>
          <w:lang w:eastAsia="zh-CN"/>
        </w:rPr>
        <w:t xml:space="preserve">, the </w:t>
      </w:r>
      <w:r w:rsidRPr="00A40D0D">
        <w:rPr>
          <w:rFonts w:ascii="Arial" w:hAnsi="Arial" w:cs="Arial"/>
          <w:b/>
          <w:color w:val="333333"/>
          <w:sz w:val="22"/>
          <w:szCs w:val="21"/>
          <w:shd w:val="clear" w:color="auto" w:fill="FFFFFF"/>
          <w:lang w:eastAsia="zh-CN"/>
        </w:rPr>
        <w:t xml:space="preserve">node </w:t>
      </w:r>
      <w:r>
        <w:rPr>
          <w:rFonts w:ascii="Arial" w:hAnsi="Arial" w:cs="Arial"/>
          <w:b/>
          <w:color w:val="333333"/>
          <w:sz w:val="22"/>
          <w:szCs w:val="21"/>
          <w:shd w:val="clear" w:color="auto" w:fill="FFFFFF"/>
          <w:lang w:eastAsia="zh-CN"/>
        </w:rPr>
        <w:t>can discard the report if it doesn’t want it, and indicate</w:t>
      </w:r>
      <w:r w:rsidRPr="00AC4058">
        <w:rPr>
          <w:rFonts w:ascii="Arial" w:hAnsi="Arial" w:cs="Arial"/>
          <w:b/>
          <w:color w:val="333333"/>
          <w:sz w:val="22"/>
          <w:szCs w:val="21"/>
          <w:shd w:val="clear" w:color="auto" w:fill="FFFFFF"/>
          <w:lang w:eastAsia="zh-CN"/>
        </w:rPr>
        <w:t xml:space="preserve"> RVQoE-</w:t>
      </w:r>
      <w:r>
        <w:rPr>
          <w:rFonts w:ascii="Arial" w:hAnsi="Arial" w:cs="Arial"/>
          <w:b/>
          <w:color w:val="333333"/>
          <w:sz w:val="22"/>
          <w:szCs w:val="21"/>
          <w:shd w:val="clear" w:color="auto" w:fill="FFFFFF"/>
          <w:lang w:eastAsia="zh-CN"/>
        </w:rPr>
        <w:t xml:space="preserve">configuring node to release </w:t>
      </w:r>
      <w:r>
        <w:rPr>
          <w:rFonts w:ascii="Arial" w:hAnsi="Arial" w:cs="Arial" w:hint="eastAsia"/>
          <w:b/>
          <w:color w:val="333333"/>
          <w:sz w:val="22"/>
          <w:szCs w:val="21"/>
          <w:shd w:val="clear" w:color="auto" w:fill="FFFFFF"/>
          <w:lang w:eastAsia="zh-CN"/>
        </w:rPr>
        <w:t xml:space="preserve">the </w:t>
      </w:r>
      <w:r w:rsidRPr="00AC4058">
        <w:rPr>
          <w:rFonts w:ascii="Arial" w:hAnsi="Arial" w:cs="Arial"/>
          <w:b/>
          <w:color w:val="333333"/>
          <w:sz w:val="22"/>
          <w:szCs w:val="21"/>
          <w:shd w:val="clear" w:color="auto" w:fill="FFFFFF"/>
          <w:lang w:eastAsia="zh-CN"/>
        </w:rPr>
        <w:t>configured RVQoE</w:t>
      </w:r>
    </w:p>
    <w:p w:rsidR="00152E96" w:rsidRDefault="00152E96" w:rsidP="00152E9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w:t>
      </w:r>
      <w:r w:rsidRPr="0028130D">
        <w:rPr>
          <w:rFonts w:ascii="Arial" w:hAnsi="Arial" w:cs="Arial"/>
          <w:b/>
          <w:color w:val="333333"/>
          <w:sz w:val="22"/>
          <w:szCs w:val="21"/>
          <w:shd w:val="clear" w:color="auto" w:fill="FFFFFF"/>
          <w:lang w:eastAsia="zh-CN"/>
        </w:rPr>
        <w:t>he legacy QoE configured node</w:t>
      </w:r>
      <w:r>
        <w:rPr>
          <w:rFonts w:ascii="Arial" w:hAnsi="Arial" w:cs="Arial"/>
          <w:b/>
          <w:color w:val="333333"/>
          <w:sz w:val="22"/>
          <w:szCs w:val="21"/>
          <w:shd w:val="clear" w:color="auto" w:fill="FFFFFF"/>
          <w:lang w:eastAsia="zh-CN"/>
        </w:rPr>
        <w:t xml:space="preserve"> generates o</w:t>
      </w:r>
      <w:r w:rsidRPr="00E04492">
        <w:rPr>
          <w:rFonts w:ascii="Arial" w:hAnsi="Arial" w:cs="Arial"/>
          <w:b/>
          <w:color w:val="333333"/>
          <w:sz w:val="22"/>
          <w:szCs w:val="21"/>
          <w:shd w:val="clear" w:color="auto" w:fill="FFFFFF"/>
          <w:lang w:eastAsia="zh-CN"/>
        </w:rPr>
        <w:t>ne</w:t>
      </w:r>
      <w:r>
        <w:rPr>
          <w:rFonts w:ascii="Arial" w:hAnsi="Arial" w:cs="Arial"/>
          <w:b/>
          <w:color w:val="333333"/>
          <w:sz w:val="22"/>
          <w:szCs w:val="21"/>
          <w:shd w:val="clear" w:color="auto" w:fill="FFFFFF"/>
          <w:lang w:eastAsia="zh-CN"/>
        </w:rPr>
        <w:t xml:space="preserve"> final </w:t>
      </w:r>
      <w:r w:rsidRPr="00E04492">
        <w:rPr>
          <w:rFonts w:ascii="Arial" w:hAnsi="Arial" w:cs="Arial"/>
          <w:b/>
          <w:color w:val="333333"/>
          <w:sz w:val="22"/>
          <w:szCs w:val="21"/>
          <w:shd w:val="clear" w:color="auto" w:fill="FFFFFF"/>
          <w:lang w:eastAsia="zh-CN"/>
        </w:rPr>
        <w:t>RVQoE configuration covers both MN and SN</w:t>
      </w:r>
      <w:r>
        <w:rPr>
          <w:rFonts w:ascii="Arial" w:hAnsi="Arial" w:cs="Arial"/>
          <w:b/>
          <w:color w:val="333333"/>
          <w:sz w:val="22"/>
          <w:szCs w:val="21"/>
          <w:shd w:val="clear" w:color="auto" w:fill="FFFFFF"/>
          <w:lang w:eastAsia="zh-CN"/>
        </w:rPr>
        <w:t xml:space="preserve"> and sends to UE</w:t>
      </w:r>
    </w:p>
    <w:p w:rsidR="00152E96" w:rsidRDefault="00152E96" w:rsidP="00152E9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10</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up to </w:t>
      </w:r>
      <w:r w:rsidRPr="0013261E">
        <w:rPr>
          <w:rFonts w:ascii="Arial" w:hAnsi="Arial" w:cs="Arial"/>
          <w:b/>
          <w:color w:val="333333"/>
          <w:sz w:val="22"/>
          <w:szCs w:val="21"/>
          <w:shd w:val="clear" w:color="auto" w:fill="FFFFFF"/>
          <w:lang w:eastAsia="zh-CN"/>
        </w:rPr>
        <w:t>implementation</w:t>
      </w:r>
      <w:r>
        <w:rPr>
          <w:rFonts w:ascii="Arial" w:hAnsi="Arial" w:cs="Arial"/>
          <w:b/>
          <w:color w:val="333333"/>
          <w:sz w:val="22"/>
          <w:szCs w:val="21"/>
          <w:shd w:val="clear" w:color="auto" w:fill="FFFFFF"/>
          <w:lang w:eastAsia="zh-CN"/>
        </w:rPr>
        <w:t xml:space="preserve">, the </w:t>
      </w:r>
      <w:r>
        <w:rPr>
          <w:rFonts w:ascii="Arial" w:hAnsi="Arial" w:cs="Arial" w:hint="eastAsia"/>
          <w:b/>
          <w:color w:val="333333"/>
          <w:sz w:val="22"/>
          <w:szCs w:val="21"/>
          <w:shd w:val="clear" w:color="auto" w:fill="FFFFFF"/>
          <w:lang w:eastAsia="zh-CN"/>
        </w:rPr>
        <w:t xml:space="preserve">MN and </w:t>
      </w:r>
      <w:r>
        <w:rPr>
          <w:rFonts w:ascii="Arial" w:hAnsi="Arial" w:cs="Arial"/>
          <w:b/>
          <w:color w:val="333333"/>
          <w:sz w:val="22"/>
          <w:szCs w:val="21"/>
          <w:shd w:val="clear" w:color="auto" w:fill="FFFFFF"/>
          <w:lang w:eastAsia="zh-CN"/>
        </w:rPr>
        <w:t>SN may</w:t>
      </w:r>
      <w:r>
        <w:rPr>
          <w:rFonts w:ascii="Arial" w:hAnsi="Arial" w:cs="Arial" w:hint="eastAsia"/>
          <w:b/>
          <w:color w:val="333333"/>
          <w:sz w:val="22"/>
          <w:szCs w:val="21"/>
          <w:shd w:val="clear" w:color="auto" w:fill="FFFFFF"/>
          <w:lang w:eastAsia="zh-CN"/>
        </w:rPr>
        <w:t xml:space="preserve"> align the value of</w:t>
      </w:r>
      <w:r>
        <w:rPr>
          <w:rFonts w:ascii="Arial" w:hAnsi="Arial" w:cs="Arial"/>
          <w:b/>
          <w:color w:val="333333"/>
          <w:sz w:val="22"/>
          <w:szCs w:val="21"/>
          <w:shd w:val="clear" w:color="auto" w:fill="FFFFFF"/>
          <w:lang w:eastAsia="zh-CN"/>
        </w:rPr>
        <w:t xml:space="preserve"> parameters</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if </w:t>
      </w:r>
      <w:r>
        <w:rPr>
          <w:rFonts w:ascii="Arial" w:hAnsi="Arial" w:cs="Arial" w:hint="eastAsia"/>
          <w:b/>
          <w:color w:val="333333"/>
          <w:sz w:val="22"/>
          <w:szCs w:val="21"/>
          <w:shd w:val="clear" w:color="auto" w:fill="FFFFFF"/>
          <w:lang w:eastAsia="zh-CN"/>
        </w:rPr>
        <w:t xml:space="preserve">both MN and SN configure same RV-QoE </w:t>
      </w:r>
      <w:r>
        <w:rPr>
          <w:rFonts w:ascii="Arial" w:hAnsi="Arial" w:cs="Arial"/>
          <w:b/>
          <w:color w:val="333333"/>
          <w:sz w:val="22"/>
          <w:szCs w:val="21"/>
          <w:shd w:val="clear" w:color="auto" w:fill="FFFFFF"/>
          <w:lang w:eastAsia="zh-CN"/>
        </w:rPr>
        <w:t>parameter</w:t>
      </w:r>
    </w:p>
    <w:p w:rsidR="007345DD" w:rsidRPr="00EF6EB3" w:rsidRDefault="007345DD" w:rsidP="00182E3F">
      <w:pPr>
        <w:pStyle w:val="1"/>
        <w:spacing w:line="276" w:lineRule="auto"/>
        <w:rPr>
          <w:rFonts w:eastAsia="宋体"/>
          <w:lang w:eastAsia="zh-CN"/>
        </w:rPr>
      </w:pPr>
      <w:r>
        <w:t>4</w:t>
      </w:r>
      <w:r>
        <w:tab/>
      </w:r>
      <w:r>
        <w:tab/>
        <w:t>Reference</w:t>
      </w:r>
    </w:p>
    <w:p w:rsidR="00A80816" w:rsidRDefault="00A80816" w:rsidP="00A80816">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7D531E">
        <w:rPr>
          <w:rFonts w:ascii="Arial" w:hAnsi="Arial" w:cs="Arial"/>
          <w:szCs w:val="20"/>
          <w:lang w:val="en-GB" w:eastAsia="en-US"/>
        </w:rPr>
        <w:t>RAN3_121_agenda_20230825_EOM</w:t>
      </w:r>
    </w:p>
    <w:p w:rsidR="0002013A" w:rsidRPr="007675FE" w:rsidRDefault="0002013A" w:rsidP="007675FE">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7675FE">
        <w:rPr>
          <w:rFonts w:ascii="Arial" w:hAnsi="Arial" w:cs="Arial" w:hint="eastAsia"/>
          <w:szCs w:val="20"/>
          <w:lang w:val="en-GB" w:eastAsia="en-US"/>
        </w:rPr>
        <w:t xml:space="preserve">TS28.405 </w:t>
      </w:r>
      <w:r w:rsidRPr="007675FE">
        <w:rPr>
          <w:rFonts w:ascii="Arial" w:hAnsi="Arial" w:cs="Arial"/>
          <w:szCs w:val="20"/>
          <w:lang w:val="en-GB" w:eastAsia="en-US"/>
        </w:rPr>
        <w:t>Quality of Experience (QoE) measurement collection;</w:t>
      </w:r>
      <w:r w:rsidRPr="007675FE">
        <w:rPr>
          <w:rFonts w:ascii="Arial" w:hAnsi="Arial" w:cs="Arial" w:hint="eastAsia"/>
          <w:szCs w:val="20"/>
          <w:lang w:val="en-GB" w:eastAsia="en-US"/>
        </w:rPr>
        <w:t xml:space="preserve"> </w:t>
      </w:r>
      <w:r w:rsidRPr="007675FE">
        <w:rPr>
          <w:rFonts w:ascii="Arial" w:hAnsi="Arial" w:cs="Arial"/>
          <w:szCs w:val="20"/>
          <w:lang w:val="en-GB" w:eastAsia="en-US"/>
        </w:rPr>
        <w:t>Control and configuration</w:t>
      </w:r>
    </w:p>
    <w:p w:rsidR="007675FE" w:rsidRPr="00152E96" w:rsidRDefault="007675FE" w:rsidP="007675FE">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152E96">
        <w:rPr>
          <w:rFonts w:ascii="Arial" w:hAnsi="Arial" w:cs="Arial"/>
          <w:szCs w:val="20"/>
          <w:lang w:val="en-GB" w:eastAsia="en-US"/>
        </w:rPr>
        <w:t>R3-235011 LS on QoE in RRC IDLE/INACTIVE and NR-DC scenarios</w:t>
      </w:r>
    </w:p>
    <w:sectPr w:rsidR="007675FE" w:rsidRPr="00152E96" w:rsidSect="0084671D">
      <w:footnotePr>
        <w:numRestart w:val="eachSect"/>
      </w:footnotePr>
      <w:pgSz w:w="12240" w:h="15840" w:code="1"/>
      <w:pgMar w:top="1702"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1EC" w:rsidRDefault="005511EC">
      <w:r>
        <w:separator/>
      </w:r>
    </w:p>
  </w:endnote>
  <w:endnote w:type="continuationSeparator" w:id="0">
    <w:p w:rsidR="005511EC" w:rsidRDefault="00551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1EC" w:rsidRDefault="005511EC">
      <w:r>
        <w:separator/>
      </w:r>
    </w:p>
  </w:footnote>
  <w:footnote w:type="continuationSeparator" w:id="0">
    <w:p w:rsidR="005511EC" w:rsidRDefault="00551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0D37B4"/>
    <w:multiLevelType w:val="hybridMultilevel"/>
    <w:tmpl w:val="F3C677B4"/>
    <w:lvl w:ilvl="0" w:tplc="A0101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AC6402"/>
    <w:multiLevelType w:val="hybridMultilevel"/>
    <w:tmpl w:val="24E6DCA2"/>
    <w:lvl w:ilvl="0" w:tplc="7BFE3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D085A2F"/>
    <w:multiLevelType w:val="hybridMultilevel"/>
    <w:tmpl w:val="1458E554"/>
    <w:lvl w:ilvl="0" w:tplc="576EAA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E3013A5"/>
    <w:multiLevelType w:val="multilevel"/>
    <w:tmpl w:val="96E6762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0F44B7"/>
    <w:multiLevelType w:val="multilevel"/>
    <w:tmpl w:val="CE4CD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19">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1D6A21"/>
    <w:multiLevelType w:val="singleLevel"/>
    <w:tmpl w:val="C8B46054"/>
    <w:lvl w:ilvl="0">
      <w:start w:val="1"/>
      <w:numFmt w:val="decimal"/>
      <w:lvlText w:val="[%1]"/>
      <w:lvlJc w:val="left"/>
      <w:pPr>
        <w:tabs>
          <w:tab w:val="num" w:pos="360"/>
        </w:tabs>
        <w:ind w:left="360" w:hanging="360"/>
      </w:pPr>
      <w:rPr>
        <w:rFonts w:ascii="Arial" w:hAnsi="Arial" w:cs="Arial" w:hint="default"/>
        <w:sz w:val="20"/>
        <w:szCs w:val="20"/>
      </w:rPr>
    </w:lvl>
  </w:abstractNum>
  <w:abstractNum w:abstractNumId="2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0221DBF"/>
    <w:multiLevelType w:val="hybridMultilevel"/>
    <w:tmpl w:val="B20633B6"/>
    <w:lvl w:ilvl="0" w:tplc="04090001">
      <w:start w:val="1"/>
      <w:numFmt w:val="bullet"/>
      <w:lvlText w:val=""/>
      <w:lvlJc w:val="left"/>
      <w:pPr>
        <w:ind w:left="644" w:hanging="36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27302DE"/>
    <w:multiLevelType w:val="hybridMultilevel"/>
    <w:tmpl w:val="DFEE6540"/>
    <w:lvl w:ilvl="0" w:tplc="CF08F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C8E3587"/>
    <w:multiLevelType w:val="hybridMultilevel"/>
    <w:tmpl w:val="909ACCCA"/>
    <w:lvl w:ilvl="0" w:tplc="2AEE4CA2">
      <w:start w:val="5"/>
      <w:numFmt w:val="bullet"/>
      <w:lvlText w:val="-"/>
      <w:lvlJc w:val="left"/>
      <w:pPr>
        <w:ind w:left="644" w:hanging="360"/>
      </w:pPr>
      <w:rPr>
        <w:rFonts w:ascii="Calibri" w:eastAsia="Times New Roman" w:hAnsi="Calibri" w:cs="Calibri"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7"/>
  </w:num>
  <w:num w:numId="3">
    <w:abstractNumId w:val="17"/>
  </w:num>
  <w:num w:numId="4">
    <w:abstractNumId w:val="14"/>
  </w:num>
  <w:num w:numId="5">
    <w:abstractNumId w:val="0"/>
  </w:num>
  <w:num w:numId="6">
    <w:abstractNumId w:val="10"/>
  </w:num>
  <w:num w:numId="7">
    <w:abstractNumId w:val="21"/>
  </w:num>
  <w:num w:numId="8">
    <w:abstractNumId w:val="12"/>
  </w:num>
  <w:num w:numId="9">
    <w:abstractNumId w:val="15"/>
  </w:num>
  <w:num w:numId="10">
    <w:abstractNumId w:val="20"/>
  </w:num>
  <w:num w:numId="11">
    <w:abstractNumId w:val="1"/>
  </w:num>
  <w:num w:numId="12">
    <w:abstractNumId w:val="13"/>
  </w:num>
  <w:num w:numId="13">
    <w:abstractNumId w:val="4"/>
  </w:num>
  <w:num w:numId="14">
    <w:abstractNumId w:val="2"/>
  </w:num>
  <w:num w:numId="15">
    <w:abstractNumId w:val="19"/>
  </w:num>
  <w:num w:numId="16">
    <w:abstractNumId w:val="24"/>
  </w:num>
  <w:num w:numId="17">
    <w:abstractNumId w:val="25"/>
  </w:num>
  <w:num w:numId="18">
    <w:abstractNumId w:val="3"/>
  </w:num>
  <w:num w:numId="19">
    <w:abstractNumId w:val="23"/>
  </w:num>
  <w:num w:numId="20">
    <w:abstractNumId w:val="8"/>
  </w:num>
  <w:num w:numId="21">
    <w:abstractNumId w:val="6"/>
  </w:num>
  <w:num w:numId="22">
    <w:abstractNumId w:val="22"/>
  </w:num>
  <w:num w:numId="23">
    <w:abstractNumId w:val="26"/>
  </w:num>
  <w:num w:numId="24">
    <w:abstractNumId w:val="11"/>
  </w:num>
  <w:num w:numId="25">
    <w:abstractNumId w:val="9"/>
  </w:num>
  <w:num w:numId="26">
    <w:abstractNumId w:val="18"/>
  </w:num>
  <w:num w:numId="27">
    <w:abstractNumId w:val="5"/>
  </w:num>
  <w:num w:numId="2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7D8"/>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13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289"/>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44"/>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5FA8"/>
    <w:rsid w:val="00086311"/>
    <w:rsid w:val="00086522"/>
    <w:rsid w:val="00086E3A"/>
    <w:rsid w:val="00086FE5"/>
    <w:rsid w:val="00087070"/>
    <w:rsid w:val="000878C7"/>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4C"/>
    <w:rsid w:val="000A0DB6"/>
    <w:rsid w:val="000A0E78"/>
    <w:rsid w:val="000A1237"/>
    <w:rsid w:val="000A128A"/>
    <w:rsid w:val="000A1635"/>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5AF9"/>
    <w:rsid w:val="000B6070"/>
    <w:rsid w:val="000B6514"/>
    <w:rsid w:val="000B665A"/>
    <w:rsid w:val="000B66A6"/>
    <w:rsid w:val="000B6866"/>
    <w:rsid w:val="000B6D33"/>
    <w:rsid w:val="000B7237"/>
    <w:rsid w:val="000B735D"/>
    <w:rsid w:val="000B74CF"/>
    <w:rsid w:val="000B74D8"/>
    <w:rsid w:val="000B7856"/>
    <w:rsid w:val="000B78FE"/>
    <w:rsid w:val="000B7986"/>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5D43"/>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4D86"/>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17F34"/>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61E"/>
    <w:rsid w:val="00132865"/>
    <w:rsid w:val="00132939"/>
    <w:rsid w:val="00132A11"/>
    <w:rsid w:val="00132FA0"/>
    <w:rsid w:val="0013374E"/>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A46"/>
    <w:rsid w:val="00137D78"/>
    <w:rsid w:val="00140368"/>
    <w:rsid w:val="00140534"/>
    <w:rsid w:val="00140AA9"/>
    <w:rsid w:val="0014117F"/>
    <w:rsid w:val="001413FD"/>
    <w:rsid w:val="00141A11"/>
    <w:rsid w:val="00141B8E"/>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2E96"/>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4F79"/>
    <w:rsid w:val="00155116"/>
    <w:rsid w:val="00155A96"/>
    <w:rsid w:val="00155F21"/>
    <w:rsid w:val="001564F6"/>
    <w:rsid w:val="0015657B"/>
    <w:rsid w:val="0015679D"/>
    <w:rsid w:val="001568C9"/>
    <w:rsid w:val="001568CA"/>
    <w:rsid w:val="00157329"/>
    <w:rsid w:val="00157444"/>
    <w:rsid w:val="00157505"/>
    <w:rsid w:val="00157A1B"/>
    <w:rsid w:val="00157D3D"/>
    <w:rsid w:val="00157E53"/>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B8C"/>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806"/>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5FB"/>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2FB4"/>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3A59"/>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00"/>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A6D"/>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8F"/>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1F"/>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8F0"/>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2BC"/>
    <w:rsid w:val="0028035A"/>
    <w:rsid w:val="002803A1"/>
    <w:rsid w:val="002804BA"/>
    <w:rsid w:val="002805FF"/>
    <w:rsid w:val="002808D0"/>
    <w:rsid w:val="00281215"/>
    <w:rsid w:val="00281220"/>
    <w:rsid w:val="0028130D"/>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49E0"/>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16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2B5"/>
    <w:rsid w:val="002F5FBF"/>
    <w:rsid w:val="002F600F"/>
    <w:rsid w:val="002F6187"/>
    <w:rsid w:val="002F620A"/>
    <w:rsid w:val="002F6586"/>
    <w:rsid w:val="002F6ADB"/>
    <w:rsid w:val="002F6FC9"/>
    <w:rsid w:val="002F70A5"/>
    <w:rsid w:val="002F72DA"/>
    <w:rsid w:val="002F73CF"/>
    <w:rsid w:val="002F7585"/>
    <w:rsid w:val="002F770B"/>
    <w:rsid w:val="002F7943"/>
    <w:rsid w:val="002F7AC1"/>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90C"/>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AA3"/>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5A"/>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A6A"/>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9DB"/>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A64"/>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44"/>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5E0"/>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6DC"/>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BD3"/>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693"/>
    <w:rsid w:val="0044495A"/>
    <w:rsid w:val="00444FB2"/>
    <w:rsid w:val="00445271"/>
    <w:rsid w:val="004455D7"/>
    <w:rsid w:val="0044566B"/>
    <w:rsid w:val="00445701"/>
    <w:rsid w:val="00445C72"/>
    <w:rsid w:val="00445EDB"/>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3B"/>
    <w:rsid w:val="00484752"/>
    <w:rsid w:val="0048487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A7E11"/>
    <w:rsid w:val="004A7F58"/>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61"/>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1E"/>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742"/>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42"/>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65B"/>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6D8E"/>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3F1C"/>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1EC"/>
    <w:rsid w:val="0055127E"/>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34"/>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E"/>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4FCD"/>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4EF9"/>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C6C"/>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8B4"/>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391"/>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4E2"/>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B9"/>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376"/>
    <w:rsid w:val="006037E0"/>
    <w:rsid w:val="00603E30"/>
    <w:rsid w:val="00603F29"/>
    <w:rsid w:val="00603F56"/>
    <w:rsid w:val="00603F72"/>
    <w:rsid w:val="00604262"/>
    <w:rsid w:val="00604588"/>
    <w:rsid w:val="0060459C"/>
    <w:rsid w:val="00604712"/>
    <w:rsid w:val="00604783"/>
    <w:rsid w:val="006049D7"/>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37E"/>
    <w:rsid w:val="006374D4"/>
    <w:rsid w:val="00637917"/>
    <w:rsid w:val="00637A78"/>
    <w:rsid w:val="00640639"/>
    <w:rsid w:val="00640804"/>
    <w:rsid w:val="00640AC4"/>
    <w:rsid w:val="00640B09"/>
    <w:rsid w:val="00640D7A"/>
    <w:rsid w:val="00640EBB"/>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8F6"/>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440"/>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5F"/>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5F3E"/>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51"/>
    <w:rsid w:val="00675FA9"/>
    <w:rsid w:val="00676142"/>
    <w:rsid w:val="006763E4"/>
    <w:rsid w:val="00676685"/>
    <w:rsid w:val="00676776"/>
    <w:rsid w:val="006768CD"/>
    <w:rsid w:val="00676A05"/>
    <w:rsid w:val="00676F20"/>
    <w:rsid w:val="00676F63"/>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1E"/>
    <w:rsid w:val="0069309C"/>
    <w:rsid w:val="0069334F"/>
    <w:rsid w:val="00693A3C"/>
    <w:rsid w:val="00693C75"/>
    <w:rsid w:val="0069402E"/>
    <w:rsid w:val="00694451"/>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4E67"/>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36"/>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58A"/>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19"/>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3022"/>
    <w:rsid w:val="00734075"/>
    <w:rsid w:val="00734100"/>
    <w:rsid w:val="00734275"/>
    <w:rsid w:val="007342AB"/>
    <w:rsid w:val="00734395"/>
    <w:rsid w:val="00734540"/>
    <w:rsid w:val="007345DD"/>
    <w:rsid w:val="0073466C"/>
    <w:rsid w:val="007347DD"/>
    <w:rsid w:val="00734CBB"/>
    <w:rsid w:val="00734DBE"/>
    <w:rsid w:val="00734FAC"/>
    <w:rsid w:val="0073521A"/>
    <w:rsid w:val="007354F0"/>
    <w:rsid w:val="007358DB"/>
    <w:rsid w:val="00735ABC"/>
    <w:rsid w:val="00736057"/>
    <w:rsid w:val="007362FE"/>
    <w:rsid w:val="007364E8"/>
    <w:rsid w:val="007365BF"/>
    <w:rsid w:val="007369C0"/>
    <w:rsid w:val="00736BFC"/>
    <w:rsid w:val="007371FF"/>
    <w:rsid w:val="0073766A"/>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B0"/>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5FE"/>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5D7E"/>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8D"/>
    <w:rsid w:val="00792DE6"/>
    <w:rsid w:val="0079344D"/>
    <w:rsid w:val="0079382A"/>
    <w:rsid w:val="00793DA4"/>
    <w:rsid w:val="00793F92"/>
    <w:rsid w:val="0079415E"/>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D64"/>
    <w:rsid w:val="007A0E9C"/>
    <w:rsid w:val="007A15DF"/>
    <w:rsid w:val="007A17BC"/>
    <w:rsid w:val="007A1A5F"/>
    <w:rsid w:val="007A1AB9"/>
    <w:rsid w:val="007A1C7B"/>
    <w:rsid w:val="007A1CD1"/>
    <w:rsid w:val="007A20C1"/>
    <w:rsid w:val="007A2182"/>
    <w:rsid w:val="007A21CB"/>
    <w:rsid w:val="007A23E2"/>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0F7"/>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6F"/>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5AF"/>
    <w:rsid w:val="007D78D5"/>
    <w:rsid w:val="007E00F2"/>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6E3"/>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4E"/>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798"/>
    <w:rsid w:val="008158C0"/>
    <w:rsid w:val="00815946"/>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370"/>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8BF"/>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71D"/>
    <w:rsid w:val="00846BD3"/>
    <w:rsid w:val="00847DEF"/>
    <w:rsid w:val="008501D7"/>
    <w:rsid w:val="0085046B"/>
    <w:rsid w:val="0085074A"/>
    <w:rsid w:val="0085098C"/>
    <w:rsid w:val="00850BDE"/>
    <w:rsid w:val="00850E2A"/>
    <w:rsid w:val="00851298"/>
    <w:rsid w:val="008518A3"/>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504"/>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4B1"/>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0CCF"/>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C12"/>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51A5"/>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4B"/>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454"/>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620"/>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6C7"/>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61C"/>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7F"/>
    <w:rsid w:val="009775D6"/>
    <w:rsid w:val="009778F0"/>
    <w:rsid w:val="00977940"/>
    <w:rsid w:val="00980211"/>
    <w:rsid w:val="009809E6"/>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5E26"/>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256"/>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7F2"/>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CE0"/>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988"/>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01"/>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31D"/>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989"/>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1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AF"/>
    <w:rsid w:val="00A92DFA"/>
    <w:rsid w:val="00A92FEA"/>
    <w:rsid w:val="00A9311B"/>
    <w:rsid w:val="00A935C3"/>
    <w:rsid w:val="00A93735"/>
    <w:rsid w:val="00A937AE"/>
    <w:rsid w:val="00A938E6"/>
    <w:rsid w:val="00A93B1A"/>
    <w:rsid w:val="00A93BF8"/>
    <w:rsid w:val="00A93E59"/>
    <w:rsid w:val="00A940C6"/>
    <w:rsid w:val="00A94954"/>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5FC7"/>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835"/>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A"/>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163"/>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61E"/>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57E"/>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BE2"/>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6F41"/>
    <w:rsid w:val="00B373B7"/>
    <w:rsid w:val="00B376F8"/>
    <w:rsid w:val="00B37DC9"/>
    <w:rsid w:val="00B400D6"/>
    <w:rsid w:val="00B403A3"/>
    <w:rsid w:val="00B40538"/>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E4D"/>
    <w:rsid w:val="00B50F01"/>
    <w:rsid w:val="00B510F1"/>
    <w:rsid w:val="00B512CC"/>
    <w:rsid w:val="00B51772"/>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39"/>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20"/>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CE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BF3"/>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037"/>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D3"/>
    <w:rsid w:val="00BF5CE8"/>
    <w:rsid w:val="00BF5D85"/>
    <w:rsid w:val="00BF5DB7"/>
    <w:rsid w:val="00BF5FD8"/>
    <w:rsid w:val="00BF63FA"/>
    <w:rsid w:val="00BF64F4"/>
    <w:rsid w:val="00BF66C2"/>
    <w:rsid w:val="00BF6EFA"/>
    <w:rsid w:val="00BF72C7"/>
    <w:rsid w:val="00BF7576"/>
    <w:rsid w:val="00BF762A"/>
    <w:rsid w:val="00BF7658"/>
    <w:rsid w:val="00BF7E5A"/>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3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31"/>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0D6"/>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180"/>
    <w:rsid w:val="00C53341"/>
    <w:rsid w:val="00C536AF"/>
    <w:rsid w:val="00C5397B"/>
    <w:rsid w:val="00C53B2F"/>
    <w:rsid w:val="00C54141"/>
    <w:rsid w:val="00C54146"/>
    <w:rsid w:val="00C542B9"/>
    <w:rsid w:val="00C54845"/>
    <w:rsid w:val="00C54E3F"/>
    <w:rsid w:val="00C55494"/>
    <w:rsid w:val="00C55BCB"/>
    <w:rsid w:val="00C55F27"/>
    <w:rsid w:val="00C5650E"/>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456"/>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4C"/>
    <w:rsid w:val="00C861A2"/>
    <w:rsid w:val="00C861AA"/>
    <w:rsid w:val="00C8635F"/>
    <w:rsid w:val="00C86BCB"/>
    <w:rsid w:val="00C86CEF"/>
    <w:rsid w:val="00C86F3D"/>
    <w:rsid w:val="00C871F7"/>
    <w:rsid w:val="00C8764F"/>
    <w:rsid w:val="00C876A8"/>
    <w:rsid w:val="00C87D67"/>
    <w:rsid w:val="00C87DE8"/>
    <w:rsid w:val="00C90624"/>
    <w:rsid w:val="00C90AD5"/>
    <w:rsid w:val="00C90B76"/>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77C"/>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E7EB1"/>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20D"/>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67C"/>
    <w:rsid w:val="00D03902"/>
    <w:rsid w:val="00D0394D"/>
    <w:rsid w:val="00D03A7F"/>
    <w:rsid w:val="00D0426D"/>
    <w:rsid w:val="00D042C4"/>
    <w:rsid w:val="00D04418"/>
    <w:rsid w:val="00D04437"/>
    <w:rsid w:val="00D044A7"/>
    <w:rsid w:val="00D04CF4"/>
    <w:rsid w:val="00D05046"/>
    <w:rsid w:val="00D052FA"/>
    <w:rsid w:val="00D059BF"/>
    <w:rsid w:val="00D05E3D"/>
    <w:rsid w:val="00D06139"/>
    <w:rsid w:val="00D06237"/>
    <w:rsid w:val="00D063D6"/>
    <w:rsid w:val="00D064E8"/>
    <w:rsid w:val="00D06717"/>
    <w:rsid w:val="00D06A2E"/>
    <w:rsid w:val="00D06B74"/>
    <w:rsid w:val="00D07242"/>
    <w:rsid w:val="00D079ED"/>
    <w:rsid w:val="00D07AE5"/>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04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BA1"/>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823"/>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0F8F"/>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456"/>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5C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325"/>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60A"/>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187"/>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5E0"/>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B00"/>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67A"/>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48"/>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24"/>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A4B"/>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825"/>
    <w:rsid w:val="00EB492D"/>
    <w:rsid w:val="00EB4B9D"/>
    <w:rsid w:val="00EB4BC2"/>
    <w:rsid w:val="00EB4C5D"/>
    <w:rsid w:val="00EB4CA2"/>
    <w:rsid w:val="00EB4E6F"/>
    <w:rsid w:val="00EB4EA1"/>
    <w:rsid w:val="00EB514C"/>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1AA1"/>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4EB"/>
    <w:rsid w:val="00EC5685"/>
    <w:rsid w:val="00EC5899"/>
    <w:rsid w:val="00EC674C"/>
    <w:rsid w:val="00EC6855"/>
    <w:rsid w:val="00EC6987"/>
    <w:rsid w:val="00EC6AB9"/>
    <w:rsid w:val="00EC6F76"/>
    <w:rsid w:val="00EC7031"/>
    <w:rsid w:val="00EC721A"/>
    <w:rsid w:val="00EC735A"/>
    <w:rsid w:val="00EC75C7"/>
    <w:rsid w:val="00EC77AF"/>
    <w:rsid w:val="00EC7882"/>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323"/>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2DE5"/>
    <w:rsid w:val="00EF3053"/>
    <w:rsid w:val="00EF33C5"/>
    <w:rsid w:val="00EF353B"/>
    <w:rsid w:val="00EF35BF"/>
    <w:rsid w:val="00EF38F7"/>
    <w:rsid w:val="00EF46A9"/>
    <w:rsid w:val="00EF4D4E"/>
    <w:rsid w:val="00EF504A"/>
    <w:rsid w:val="00EF509F"/>
    <w:rsid w:val="00EF526E"/>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EF7C27"/>
    <w:rsid w:val="00F000D1"/>
    <w:rsid w:val="00F003E2"/>
    <w:rsid w:val="00F00693"/>
    <w:rsid w:val="00F00E90"/>
    <w:rsid w:val="00F01058"/>
    <w:rsid w:val="00F01E5F"/>
    <w:rsid w:val="00F0211D"/>
    <w:rsid w:val="00F02124"/>
    <w:rsid w:val="00F02270"/>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17E04"/>
    <w:rsid w:val="00F204D0"/>
    <w:rsid w:val="00F20527"/>
    <w:rsid w:val="00F20A72"/>
    <w:rsid w:val="00F20B22"/>
    <w:rsid w:val="00F20E3A"/>
    <w:rsid w:val="00F21CA4"/>
    <w:rsid w:val="00F2208E"/>
    <w:rsid w:val="00F2212D"/>
    <w:rsid w:val="00F22404"/>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D54"/>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385"/>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1B"/>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0E0"/>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08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9EA"/>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2FFA"/>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3D7"/>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CE6"/>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0AD"/>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5B"/>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4F7E42"/>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4F7E42"/>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63DEA2C-81A9-4DD3-9DB2-6F1496B5B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1361</TotalTime>
  <Pages>4</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9680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24</cp:revision>
  <cp:lastPrinted>2016-11-02T13:41:00Z</cp:lastPrinted>
  <dcterms:created xsi:type="dcterms:W3CDTF">2023-09-22T07:47:00Z</dcterms:created>
  <dcterms:modified xsi:type="dcterms:W3CDTF">2023-09-28T05:34:00Z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